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95A" w:rsidRPr="002D3C55" w:rsidRDefault="0018495A" w:rsidP="0018495A">
      <w:pPr>
        <w:pStyle w:val="10"/>
        <w:spacing w:line="240" w:lineRule="auto"/>
        <w:ind w:left="40" w:right="54" w:hanging="40"/>
        <w:jc w:val="center"/>
        <w:rPr>
          <w:b/>
          <w:sz w:val="20"/>
          <w:szCs w:val="20"/>
        </w:rPr>
      </w:pPr>
      <w:bookmarkStart w:id="0" w:name="bookmark0"/>
      <w:r w:rsidRPr="002D3C55">
        <w:rPr>
          <w:b/>
          <w:sz w:val="20"/>
          <w:szCs w:val="20"/>
        </w:rPr>
        <w:t xml:space="preserve">ДОГОВОР КУПЛИ-ПРОДАЖИ </w:t>
      </w:r>
      <w:r w:rsidR="00873B56" w:rsidRPr="002D3C55">
        <w:rPr>
          <w:b/>
          <w:sz w:val="20"/>
          <w:szCs w:val="20"/>
        </w:rPr>
        <w:t>ЭЛЕКТРИЧЕСКОЙ ЭНЕРГИИ</w:t>
      </w:r>
      <w:bookmarkEnd w:id="0"/>
      <w:r w:rsidRPr="002D3C55">
        <w:rPr>
          <w:b/>
          <w:sz w:val="20"/>
          <w:szCs w:val="20"/>
        </w:rPr>
        <w:t>,</w:t>
      </w:r>
    </w:p>
    <w:p w:rsidR="00873B56" w:rsidRPr="002D3C55" w:rsidRDefault="0018495A" w:rsidP="0018495A">
      <w:pPr>
        <w:pStyle w:val="10"/>
        <w:spacing w:line="240" w:lineRule="auto"/>
        <w:ind w:left="40" w:right="54" w:hanging="40"/>
        <w:jc w:val="center"/>
        <w:rPr>
          <w:b/>
          <w:sz w:val="20"/>
          <w:szCs w:val="20"/>
        </w:rPr>
      </w:pPr>
      <w:proofErr w:type="gramStart"/>
      <w:r w:rsidRPr="002D3C55">
        <w:rPr>
          <w:b/>
          <w:sz w:val="20"/>
          <w:szCs w:val="20"/>
        </w:rPr>
        <w:t>ПРОИЗВЕДЁННОЙ</w:t>
      </w:r>
      <w:proofErr w:type="gramEnd"/>
      <w:r w:rsidRPr="002D3C55">
        <w:rPr>
          <w:b/>
          <w:sz w:val="20"/>
          <w:szCs w:val="20"/>
        </w:rPr>
        <w:t xml:space="preserve"> НА ОБЪЕКТАХ МИКРОГЕНЕРАЦИИ</w:t>
      </w:r>
    </w:p>
    <w:p w:rsidR="00997FB1" w:rsidRPr="002D3C55" w:rsidRDefault="00997FB1" w:rsidP="0018495A">
      <w:pPr>
        <w:pStyle w:val="10"/>
        <w:spacing w:line="240" w:lineRule="auto"/>
        <w:ind w:left="40" w:right="54" w:hanging="40"/>
        <w:jc w:val="center"/>
        <w:rPr>
          <w:b/>
          <w:sz w:val="20"/>
          <w:szCs w:val="20"/>
        </w:rPr>
      </w:pPr>
      <w:r w:rsidRPr="002D3C55">
        <w:rPr>
          <w:sz w:val="20"/>
          <w:szCs w:val="20"/>
        </w:rPr>
        <w:t>(для гражданина, в том числе потребителя коммунальных услуг)</w:t>
      </w:r>
    </w:p>
    <w:p w:rsidR="00807CD4" w:rsidRPr="002D3C55" w:rsidRDefault="00807CD4" w:rsidP="00807CD4">
      <w:pPr>
        <w:pStyle w:val="10"/>
        <w:shd w:val="clear" w:color="auto" w:fill="auto"/>
        <w:spacing w:line="240" w:lineRule="auto"/>
        <w:ind w:left="40" w:right="54" w:hanging="40"/>
        <w:jc w:val="center"/>
        <w:rPr>
          <w:b/>
          <w:sz w:val="20"/>
          <w:szCs w:val="20"/>
        </w:rPr>
      </w:pPr>
    </w:p>
    <w:p w:rsidR="00873B56" w:rsidRPr="002D3C55" w:rsidRDefault="00873B56" w:rsidP="00807CD4">
      <w:pPr>
        <w:pStyle w:val="10"/>
        <w:shd w:val="clear" w:color="auto" w:fill="auto"/>
        <w:spacing w:line="240" w:lineRule="auto"/>
        <w:jc w:val="center"/>
        <w:rPr>
          <w:sz w:val="20"/>
          <w:szCs w:val="20"/>
        </w:rPr>
      </w:pPr>
      <w:bookmarkStart w:id="1" w:name="bookmark1"/>
      <w:r w:rsidRPr="002D3C55">
        <w:rPr>
          <w:sz w:val="20"/>
          <w:szCs w:val="20"/>
        </w:rPr>
        <w:t>№</w:t>
      </w:r>
      <w:bookmarkEnd w:id="1"/>
      <w:r w:rsidR="004656D3" w:rsidRPr="002D3C55">
        <w:rPr>
          <w:sz w:val="20"/>
          <w:szCs w:val="20"/>
        </w:rPr>
        <w:t xml:space="preserve"> </w:t>
      </w:r>
      <w:r w:rsidR="0018495A" w:rsidRPr="002D3C55">
        <w:rPr>
          <w:sz w:val="20"/>
          <w:szCs w:val="20"/>
        </w:rPr>
        <w:t>________________</w:t>
      </w:r>
    </w:p>
    <w:p w:rsidR="00807CD4" w:rsidRPr="002D3C55" w:rsidRDefault="00807CD4" w:rsidP="00807CD4">
      <w:pPr>
        <w:pStyle w:val="10"/>
        <w:shd w:val="clear" w:color="auto" w:fill="auto"/>
        <w:spacing w:line="240" w:lineRule="auto"/>
        <w:jc w:val="center"/>
        <w:rPr>
          <w:sz w:val="20"/>
          <w:szCs w:val="20"/>
        </w:rPr>
      </w:pPr>
    </w:p>
    <w:p w:rsidR="00873B56" w:rsidRPr="002D3C55" w:rsidRDefault="00873B56" w:rsidP="001B7DC0">
      <w:pPr>
        <w:pStyle w:val="11"/>
        <w:shd w:val="clear" w:color="auto" w:fill="auto"/>
        <w:spacing w:after="0" w:line="240" w:lineRule="auto"/>
        <w:ind w:right="54"/>
        <w:rPr>
          <w:sz w:val="20"/>
          <w:szCs w:val="20"/>
        </w:rPr>
      </w:pPr>
      <w:r w:rsidRPr="002D3C55">
        <w:rPr>
          <w:sz w:val="20"/>
          <w:szCs w:val="20"/>
        </w:rPr>
        <w:t xml:space="preserve">г. Ессентуки             </w:t>
      </w:r>
      <w:r w:rsidR="00221D18" w:rsidRPr="002D3C55">
        <w:rPr>
          <w:sz w:val="20"/>
          <w:szCs w:val="20"/>
        </w:rPr>
        <w:t xml:space="preserve"> </w:t>
      </w:r>
      <w:r w:rsidRPr="002D3C55">
        <w:rPr>
          <w:sz w:val="20"/>
          <w:szCs w:val="20"/>
        </w:rPr>
        <w:t xml:space="preserve">                                                                                               </w:t>
      </w:r>
      <w:r w:rsidR="001B7DC0" w:rsidRPr="002D3C55">
        <w:rPr>
          <w:sz w:val="20"/>
          <w:szCs w:val="20"/>
        </w:rPr>
        <w:t xml:space="preserve">  </w:t>
      </w:r>
      <w:r w:rsidR="004656D3" w:rsidRPr="002D3C55">
        <w:rPr>
          <w:sz w:val="20"/>
          <w:szCs w:val="20"/>
        </w:rPr>
        <w:t xml:space="preserve"> </w:t>
      </w:r>
      <w:r w:rsidR="00F51F45" w:rsidRPr="002D3C55">
        <w:rPr>
          <w:sz w:val="20"/>
          <w:szCs w:val="20"/>
        </w:rPr>
        <w:t>«</w:t>
      </w:r>
      <w:r w:rsidR="0018495A" w:rsidRPr="002D3C55">
        <w:rPr>
          <w:sz w:val="20"/>
          <w:szCs w:val="20"/>
        </w:rPr>
        <w:t>___</w:t>
      </w:r>
      <w:r w:rsidR="00F51F45" w:rsidRPr="002D3C55">
        <w:rPr>
          <w:sz w:val="20"/>
          <w:szCs w:val="20"/>
        </w:rPr>
        <w:t>»</w:t>
      </w:r>
      <w:r w:rsidR="004656D3" w:rsidRPr="002D3C55">
        <w:rPr>
          <w:sz w:val="20"/>
          <w:szCs w:val="20"/>
        </w:rPr>
        <w:t xml:space="preserve"> </w:t>
      </w:r>
      <w:r w:rsidR="0018495A" w:rsidRPr="002D3C55">
        <w:rPr>
          <w:sz w:val="20"/>
          <w:szCs w:val="20"/>
        </w:rPr>
        <w:t>__________</w:t>
      </w:r>
      <w:r w:rsidRPr="002D3C55">
        <w:rPr>
          <w:sz w:val="20"/>
          <w:szCs w:val="20"/>
        </w:rPr>
        <w:t xml:space="preserve"> 20</w:t>
      </w:r>
      <w:r w:rsidR="0018495A" w:rsidRPr="002D3C55">
        <w:rPr>
          <w:sz w:val="20"/>
          <w:szCs w:val="20"/>
        </w:rPr>
        <w:t>___</w:t>
      </w:r>
      <w:r w:rsidRPr="002D3C55">
        <w:rPr>
          <w:sz w:val="20"/>
          <w:szCs w:val="20"/>
        </w:rPr>
        <w:t xml:space="preserve"> г.</w:t>
      </w:r>
    </w:p>
    <w:p w:rsidR="00807CD4" w:rsidRPr="002D3C55" w:rsidRDefault="00807CD4" w:rsidP="00807CD4">
      <w:pPr>
        <w:pStyle w:val="11"/>
        <w:shd w:val="clear" w:color="auto" w:fill="auto"/>
        <w:spacing w:after="0" w:line="240" w:lineRule="auto"/>
        <w:ind w:left="40" w:right="54" w:firstLine="700"/>
        <w:rPr>
          <w:sz w:val="20"/>
          <w:szCs w:val="20"/>
        </w:rPr>
      </w:pPr>
    </w:p>
    <w:p w:rsidR="0018495A" w:rsidRPr="002D3C55" w:rsidRDefault="0018495A" w:rsidP="001E3F7E">
      <w:pPr>
        <w:pStyle w:val="11"/>
        <w:shd w:val="clear" w:color="auto" w:fill="auto"/>
        <w:spacing w:after="0" w:line="240" w:lineRule="auto"/>
        <w:ind w:left="40" w:right="40" w:firstLine="700"/>
        <w:rPr>
          <w:b/>
          <w:sz w:val="20"/>
          <w:szCs w:val="20"/>
        </w:rPr>
      </w:pPr>
    </w:p>
    <w:p w:rsidR="00257AA8" w:rsidRPr="002D3C55" w:rsidRDefault="0004439F" w:rsidP="001A2DEA">
      <w:pPr>
        <w:pStyle w:val="11"/>
        <w:shd w:val="clear" w:color="auto" w:fill="auto"/>
        <w:spacing w:after="0" w:line="240" w:lineRule="auto"/>
        <w:ind w:firstLine="709"/>
        <w:rPr>
          <w:sz w:val="20"/>
          <w:szCs w:val="20"/>
        </w:rPr>
      </w:pPr>
      <w:r w:rsidRPr="002D3C55">
        <w:rPr>
          <w:b/>
          <w:sz w:val="20"/>
          <w:szCs w:val="20"/>
        </w:rPr>
        <w:t xml:space="preserve">Публичное акционерное общество </w:t>
      </w:r>
      <w:r w:rsidR="00F51F45" w:rsidRPr="002D3C55">
        <w:rPr>
          <w:b/>
          <w:sz w:val="20"/>
          <w:szCs w:val="20"/>
        </w:rPr>
        <w:t>«</w:t>
      </w:r>
      <w:r w:rsidRPr="002D3C55">
        <w:rPr>
          <w:b/>
          <w:sz w:val="20"/>
          <w:szCs w:val="20"/>
        </w:rPr>
        <w:t>Ставропольэнергосбыт</w:t>
      </w:r>
      <w:r w:rsidR="00F51F45" w:rsidRPr="002D3C55">
        <w:rPr>
          <w:b/>
          <w:sz w:val="20"/>
          <w:szCs w:val="20"/>
        </w:rPr>
        <w:t>»</w:t>
      </w:r>
      <w:r w:rsidRPr="002D3C55">
        <w:rPr>
          <w:sz w:val="20"/>
          <w:szCs w:val="20"/>
        </w:rPr>
        <w:t xml:space="preserve">, именуемое в дальнейшем </w:t>
      </w:r>
      <w:r w:rsidR="00F51F45" w:rsidRPr="002D3C55">
        <w:rPr>
          <w:b/>
          <w:sz w:val="20"/>
          <w:szCs w:val="20"/>
        </w:rPr>
        <w:t>«</w:t>
      </w:r>
      <w:r w:rsidR="0018495A" w:rsidRPr="002D3C55">
        <w:rPr>
          <w:b/>
          <w:bCs/>
          <w:sz w:val="20"/>
          <w:szCs w:val="20"/>
        </w:rPr>
        <w:t>Гарантирующий поставщик</w:t>
      </w:r>
      <w:r w:rsidR="00F51F45" w:rsidRPr="002D3C55">
        <w:rPr>
          <w:b/>
          <w:sz w:val="20"/>
          <w:szCs w:val="20"/>
        </w:rPr>
        <w:t>»</w:t>
      </w:r>
      <w:r w:rsidR="0018495A" w:rsidRPr="002D3C55">
        <w:rPr>
          <w:sz w:val="20"/>
          <w:szCs w:val="20"/>
        </w:rPr>
        <w:t xml:space="preserve">, в лице _______________________________________________________________, </w:t>
      </w:r>
      <w:proofErr w:type="gramStart"/>
      <w:r w:rsidR="0018495A" w:rsidRPr="002D3C55">
        <w:rPr>
          <w:sz w:val="20"/>
          <w:szCs w:val="20"/>
        </w:rPr>
        <w:t>действующего</w:t>
      </w:r>
      <w:proofErr w:type="gramEnd"/>
      <w:r w:rsidR="0018495A" w:rsidRPr="002D3C55">
        <w:rPr>
          <w:sz w:val="20"/>
          <w:szCs w:val="20"/>
        </w:rPr>
        <w:t xml:space="preserve"> на основании доверенности № _____________</w:t>
      </w:r>
      <w:r w:rsidR="000B4671" w:rsidRPr="002D3C55">
        <w:rPr>
          <w:sz w:val="20"/>
          <w:szCs w:val="20"/>
        </w:rPr>
        <w:t>_____________________________</w:t>
      </w:r>
      <w:r w:rsidR="0018495A" w:rsidRPr="002D3C55">
        <w:rPr>
          <w:sz w:val="20"/>
          <w:szCs w:val="20"/>
        </w:rPr>
        <w:t>,</w:t>
      </w:r>
      <w:r w:rsidR="0096146E" w:rsidRPr="002D3C55">
        <w:rPr>
          <w:sz w:val="20"/>
          <w:szCs w:val="20"/>
        </w:rPr>
        <w:t>с одной</w:t>
      </w:r>
      <w:r w:rsidR="00257AA8" w:rsidRPr="002D3C55">
        <w:rPr>
          <w:sz w:val="20"/>
          <w:szCs w:val="20"/>
        </w:rPr>
        <w:t xml:space="preserve"> стороны,</w:t>
      </w:r>
    </w:p>
    <w:p w:rsidR="00873B56" w:rsidRPr="002D3C55" w:rsidRDefault="0018495A" w:rsidP="001A2DEA">
      <w:pPr>
        <w:pStyle w:val="11"/>
        <w:shd w:val="clear" w:color="auto" w:fill="auto"/>
        <w:spacing w:after="0" w:line="240" w:lineRule="auto"/>
        <w:ind w:firstLine="709"/>
        <w:rPr>
          <w:sz w:val="20"/>
          <w:szCs w:val="20"/>
        </w:rPr>
      </w:pPr>
      <w:r w:rsidRPr="002D3C55">
        <w:rPr>
          <w:sz w:val="20"/>
          <w:szCs w:val="20"/>
        </w:rPr>
        <w:t>и</w:t>
      </w:r>
      <w:r w:rsidR="00257AA8" w:rsidRPr="002D3C55">
        <w:rPr>
          <w:sz w:val="20"/>
          <w:szCs w:val="20"/>
        </w:rPr>
        <w:t>__________________________________________________________________________________________, именуемы</w:t>
      </w:r>
      <w:proofErr w:type="gramStart"/>
      <w:r w:rsidR="00257AA8" w:rsidRPr="002D3C55">
        <w:rPr>
          <w:sz w:val="20"/>
          <w:szCs w:val="20"/>
        </w:rPr>
        <w:t>й(</w:t>
      </w:r>
      <w:proofErr w:type="spellStart"/>
      <w:proofErr w:type="gramEnd"/>
      <w:r w:rsidR="00257AA8" w:rsidRPr="002D3C55">
        <w:rPr>
          <w:sz w:val="20"/>
          <w:szCs w:val="20"/>
        </w:rPr>
        <w:t>ая</w:t>
      </w:r>
      <w:proofErr w:type="spellEnd"/>
      <w:r w:rsidR="00257AA8" w:rsidRPr="002D3C55">
        <w:rPr>
          <w:sz w:val="20"/>
          <w:szCs w:val="20"/>
        </w:rPr>
        <w:t>) в дальнейшем «</w:t>
      </w:r>
      <w:r w:rsidR="00257AA8" w:rsidRPr="002D3C55">
        <w:rPr>
          <w:b/>
          <w:sz w:val="20"/>
          <w:szCs w:val="20"/>
        </w:rPr>
        <w:t>Продавец</w:t>
      </w:r>
      <w:r w:rsidR="00257AA8" w:rsidRPr="002D3C55">
        <w:rPr>
          <w:sz w:val="20"/>
          <w:szCs w:val="20"/>
        </w:rPr>
        <w:t xml:space="preserve">», </w:t>
      </w:r>
      <w:r w:rsidR="00F86152" w:rsidRPr="002D3C55">
        <w:rPr>
          <w:sz w:val="20"/>
          <w:szCs w:val="20"/>
        </w:rPr>
        <w:t>зарегистрированный(</w:t>
      </w:r>
      <w:proofErr w:type="spellStart"/>
      <w:r w:rsidR="00E64356" w:rsidRPr="002D3C55">
        <w:rPr>
          <w:sz w:val="20"/>
          <w:szCs w:val="20"/>
        </w:rPr>
        <w:t>ая</w:t>
      </w:r>
      <w:proofErr w:type="spellEnd"/>
      <w:r w:rsidR="000B4671" w:rsidRPr="002D3C55">
        <w:rPr>
          <w:sz w:val="20"/>
          <w:szCs w:val="20"/>
        </w:rPr>
        <w:t>) по адресу_____________________________________________________________________________</w:t>
      </w:r>
      <w:r w:rsidR="00257AA8" w:rsidRPr="002D3C55">
        <w:rPr>
          <w:sz w:val="20"/>
          <w:szCs w:val="20"/>
          <w:lang w:eastAsia="ru-RU"/>
        </w:rPr>
        <w:t>с другой стороны,</w:t>
      </w:r>
      <w:r w:rsidR="001A2DEA" w:rsidRPr="002D3C55">
        <w:rPr>
          <w:sz w:val="20"/>
          <w:szCs w:val="20"/>
        </w:rPr>
        <w:t xml:space="preserve"> </w:t>
      </w:r>
      <w:r w:rsidR="00873B56" w:rsidRPr="002D3C55">
        <w:rPr>
          <w:sz w:val="20"/>
          <w:szCs w:val="20"/>
        </w:rPr>
        <w:t>совместно именуемые в дальнейшем</w:t>
      </w:r>
      <w:r w:rsidR="00873B56" w:rsidRPr="002D3C55">
        <w:rPr>
          <w:rStyle w:val="a4"/>
          <w:sz w:val="20"/>
          <w:szCs w:val="20"/>
        </w:rPr>
        <w:t xml:space="preserve"> </w:t>
      </w:r>
      <w:r w:rsidR="00F51F45" w:rsidRPr="002D3C55">
        <w:rPr>
          <w:rStyle w:val="a4"/>
          <w:sz w:val="20"/>
          <w:szCs w:val="20"/>
        </w:rPr>
        <w:t>«</w:t>
      </w:r>
      <w:r w:rsidR="00873B56" w:rsidRPr="002D3C55">
        <w:rPr>
          <w:rStyle w:val="a4"/>
          <w:sz w:val="20"/>
          <w:szCs w:val="20"/>
        </w:rPr>
        <w:t>Стороны</w:t>
      </w:r>
      <w:r w:rsidR="00F51F45" w:rsidRPr="002D3C55">
        <w:rPr>
          <w:rStyle w:val="a4"/>
          <w:sz w:val="20"/>
          <w:szCs w:val="20"/>
        </w:rPr>
        <w:t>»</w:t>
      </w:r>
      <w:r w:rsidR="00873B56" w:rsidRPr="002D3C55">
        <w:rPr>
          <w:rStyle w:val="a4"/>
          <w:sz w:val="20"/>
          <w:szCs w:val="20"/>
        </w:rPr>
        <w:t>,</w:t>
      </w:r>
      <w:r w:rsidR="00873B56" w:rsidRPr="002D3C55">
        <w:rPr>
          <w:sz w:val="20"/>
          <w:szCs w:val="20"/>
        </w:rPr>
        <w:t xml:space="preserve"> заключили настоящий </w:t>
      </w:r>
      <w:r w:rsidRPr="002D3C55">
        <w:rPr>
          <w:sz w:val="20"/>
          <w:szCs w:val="20"/>
        </w:rPr>
        <w:t>Договор купли</w:t>
      </w:r>
      <w:r w:rsidR="00155AC6" w:rsidRPr="002D3C55">
        <w:rPr>
          <w:sz w:val="20"/>
          <w:szCs w:val="20"/>
        </w:rPr>
        <w:t>-продажи электрической энергии</w:t>
      </w:r>
      <w:r w:rsidRPr="002D3C55">
        <w:rPr>
          <w:sz w:val="20"/>
          <w:szCs w:val="20"/>
        </w:rPr>
        <w:t xml:space="preserve">, произведённой на </w:t>
      </w:r>
      <w:r w:rsidR="009968F2" w:rsidRPr="002D3C55">
        <w:rPr>
          <w:sz w:val="20"/>
          <w:szCs w:val="20"/>
        </w:rPr>
        <w:t>объекте(ах)</w:t>
      </w:r>
      <w:r w:rsidRPr="002D3C55">
        <w:rPr>
          <w:sz w:val="20"/>
          <w:szCs w:val="20"/>
        </w:rPr>
        <w:t xml:space="preserve"> </w:t>
      </w:r>
      <w:proofErr w:type="spellStart"/>
      <w:r w:rsidRPr="002D3C55">
        <w:rPr>
          <w:sz w:val="20"/>
          <w:szCs w:val="20"/>
        </w:rPr>
        <w:t>микрогенерации</w:t>
      </w:r>
      <w:proofErr w:type="spellEnd"/>
      <w:r w:rsidR="00873B56" w:rsidRPr="002D3C55">
        <w:rPr>
          <w:sz w:val="20"/>
          <w:szCs w:val="20"/>
        </w:rPr>
        <w:t xml:space="preserve">, далее по тексту </w:t>
      </w:r>
      <w:r w:rsidR="00F51F45" w:rsidRPr="002D3C55">
        <w:rPr>
          <w:sz w:val="20"/>
          <w:szCs w:val="20"/>
        </w:rPr>
        <w:t>«</w:t>
      </w:r>
      <w:r w:rsidR="00873B56" w:rsidRPr="002D3C55">
        <w:rPr>
          <w:sz w:val="20"/>
          <w:szCs w:val="20"/>
        </w:rPr>
        <w:t>Договор</w:t>
      </w:r>
      <w:r w:rsidR="00F51F45" w:rsidRPr="002D3C55">
        <w:rPr>
          <w:sz w:val="20"/>
          <w:szCs w:val="20"/>
        </w:rPr>
        <w:t>»</w:t>
      </w:r>
      <w:r w:rsidR="00873B56" w:rsidRPr="002D3C55">
        <w:rPr>
          <w:sz w:val="20"/>
          <w:szCs w:val="20"/>
        </w:rPr>
        <w:t>, о нижеследующем:</w:t>
      </w:r>
    </w:p>
    <w:p w:rsidR="001E3F7E" w:rsidRPr="002D3C55" w:rsidRDefault="001E3F7E" w:rsidP="001E3F7E">
      <w:pPr>
        <w:pStyle w:val="11"/>
        <w:shd w:val="clear" w:color="auto" w:fill="auto"/>
        <w:spacing w:after="0" w:line="240" w:lineRule="auto"/>
        <w:ind w:left="40" w:right="40" w:firstLine="700"/>
        <w:rPr>
          <w:sz w:val="20"/>
          <w:szCs w:val="20"/>
        </w:rPr>
      </w:pPr>
    </w:p>
    <w:p w:rsidR="00873B56" w:rsidRPr="002D3C55" w:rsidRDefault="00873B56" w:rsidP="00807CD4">
      <w:pPr>
        <w:pStyle w:val="10"/>
        <w:numPr>
          <w:ilvl w:val="0"/>
          <w:numId w:val="7"/>
        </w:numPr>
        <w:shd w:val="clear" w:color="auto" w:fill="auto"/>
        <w:spacing w:line="240" w:lineRule="auto"/>
        <w:jc w:val="center"/>
        <w:rPr>
          <w:b/>
          <w:sz w:val="20"/>
          <w:szCs w:val="20"/>
        </w:rPr>
      </w:pPr>
      <w:bookmarkStart w:id="2" w:name="bookmark2"/>
      <w:r w:rsidRPr="002D3C55">
        <w:rPr>
          <w:b/>
          <w:sz w:val="20"/>
          <w:szCs w:val="20"/>
        </w:rPr>
        <w:t>ПРЕДМЕТ ДОГОВОРА</w:t>
      </w:r>
      <w:bookmarkEnd w:id="2"/>
    </w:p>
    <w:p w:rsidR="00807CD4" w:rsidRPr="002D3C55" w:rsidRDefault="00807CD4" w:rsidP="00807CD4">
      <w:pPr>
        <w:pStyle w:val="10"/>
        <w:shd w:val="clear" w:color="auto" w:fill="auto"/>
        <w:spacing w:line="240" w:lineRule="auto"/>
        <w:ind w:left="720"/>
        <w:rPr>
          <w:b/>
          <w:sz w:val="20"/>
          <w:szCs w:val="20"/>
        </w:rPr>
      </w:pPr>
    </w:p>
    <w:p w:rsidR="00873B56" w:rsidRPr="002D3C55" w:rsidRDefault="00873B56" w:rsidP="00155AC6">
      <w:pPr>
        <w:pStyle w:val="11"/>
        <w:numPr>
          <w:ilvl w:val="0"/>
          <w:numId w:val="1"/>
        </w:numPr>
        <w:shd w:val="clear" w:color="auto" w:fill="auto"/>
        <w:tabs>
          <w:tab w:val="left" w:pos="405"/>
          <w:tab w:val="left" w:pos="1134"/>
        </w:tabs>
        <w:spacing w:after="0" w:line="240" w:lineRule="auto"/>
        <w:ind w:firstLine="709"/>
        <w:rPr>
          <w:sz w:val="20"/>
          <w:szCs w:val="20"/>
        </w:rPr>
      </w:pPr>
      <w:r w:rsidRPr="002D3C55">
        <w:rPr>
          <w:sz w:val="20"/>
          <w:szCs w:val="20"/>
        </w:rPr>
        <w:t xml:space="preserve">Продавец обязуется </w:t>
      </w:r>
      <w:r w:rsidR="00D15E5F" w:rsidRPr="002D3C55">
        <w:rPr>
          <w:sz w:val="20"/>
          <w:szCs w:val="20"/>
        </w:rPr>
        <w:t>осуществлять продажу</w:t>
      </w:r>
      <w:r w:rsidR="00BC1A32" w:rsidRPr="002D3C55">
        <w:rPr>
          <w:sz w:val="20"/>
          <w:szCs w:val="20"/>
        </w:rPr>
        <w:t xml:space="preserve"> производимой</w:t>
      </w:r>
      <w:r w:rsidR="00155AC6" w:rsidRPr="002D3C55">
        <w:rPr>
          <w:sz w:val="20"/>
          <w:szCs w:val="20"/>
        </w:rPr>
        <w:t xml:space="preserve"> на объект</w:t>
      </w:r>
      <w:proofErr w:type="gramStart"/>
      <w:r w:rsidR="00207154" w:rsidRPr="002D3C55">
        <w:rPr>
          <w:sz w:val="20"/>
          <w:szCs w:val="20"/>
        </w:rPr>
        <w:t>е(</w:t>
      </w:r>
      <w:proofErr w:type="gramEnd"/>
      <w:r w:rsidR="00155AC6" w:rsidRPr="002D3C55">
        <w:rPr>
          <w:sz w:val="20"/>
          <w:szCs w:val="20"/>
        </w:rPr>
        <w:t>ах</w:t>
      </w:r>
      <w:r w:rsidR="00207154" w:rsidRPr="002D3C55">
        <w:rPr>
          <w:sz w:val="20"/>
          <w:szCs w:val="20"/>
        </w:rPr>
        <w:t>)</w:t>
      </w:r>
      <w:r w:rsidR="00155AC6" w:rsidRPr="002D3C55">
        <w:rPr>
          <w:sz w:val="20"/>
          <w:szCs w:val="20"/>
        </w:rPr>
        <w:t xml:space="preserve"> </w:t>
      </w:r>
      <w:proofErr w:type="spellStart"/>
      <w:r w:rsidR="00155AC6" w:rsidRPr="002D3C55">
        <w:rPr>
          <w:sz w:val="20"/>
          <w:szCs w:val="20"/>
        </w:rPr>
        <w:t>микрогенерации</w:t>
      </w:r>
      <w:proofErr w:type="spellEnd"/>
      <w:r w:rsidR="00D15E5F" w:rsidRPr="002D3C55">
        <w:rPr>
          <w:sz w:val="20"/>
          <w:szCs w:val="20"/>
        </w:rPr>
        <w:t xml:space="preserve"> </w:t>
      </w:r>
      <w:r w:rsidRPr="002D3C55">
        <w:rPr>
          <w:sz w:val="20"/>
          <w:szCs w:val="20"/>
        </w:rPr>
        <w:t>электрическ</w:t>
      </w:r>
      <w:r w:rsidR="00D15E5F" w:rsidRPr="002D3C55">
        <w:rPr>
          <w:sz w:val="20"/>
          <w:szCs w:val="20"/>
        </w:rPr>
        <w:t>ой</w:t>
      </w:r>
      <w:r w:rsidRPr="002D3C55">
        <w:rPr>
          <w:sz w:val="20"/>
          <w:szCs w:val="20"/>
        </w:rPr>
        <w:t xml:space="preserve"> энерги</w:t>
      </w:r>
      <w:r w:rsidR="00D15E5F" w:rsidRPr="002D3C55">
        <w:rPr>
          <w:sz w:val="20"/>
          <w:szCs w:val="20"/>
        </w:rPr>
        <w:t>и</w:t>
      </w:r>
      <w:r w:rsidRPr="002D3C55">
        <w:rPr>
          <w:sz w:val="20"/>
          <w:szCs w:val="20"/>
        </w:rPr>
        <w:t xml:space="preserve">, качество которой соответствует требованиям действующего законодательства Российской Федерации, а </w:t>
      </w:r>
      <w:r w:rsidR="0018495A" w:rsidRPr="002D3C55">
        <w:rPr>
          <w:sz w:val="20"/>
          <w:szCs w:val="20"/>
        </w:rPr>
        <w:t>Гарантирующий поставщик</w:t>
      </w:r>
      <w:r w:rsidRPr="002D3C55">
        <w:rPr>
          <w:sz w:val="20"/>
          <w:szCs w:val="20"/>
        </w:rPr>
        <w:t xml:space="preserve"> обязу</w:t>
      </w:r>
      <w:r w:rsidR="007924FF" w:rsidRPr="002D3C55">
        <w:rPr>
          <w:sz w:val="20"/>
          <w:szCs w:val="20"/>
        </w:rPr>
        <w:t>ю</w:t>
      </w:r>
      <w:r w:rsidRPr="002D3C55">
        <w:rPr>
          <w:sz w:val="20"/>
          <w:szCs w:val="20"/>
        </w:rPr>
        <w:t>тся</w:t>
      </w:r>
      <w:r w:rsidR="00BC1A32" w:rsidRPr="002D3C55">
        <w:rPr>
          <w:sz w:val="20"/>
          <w:szCs w:val="20"/>
        </w:rPr>
        <w:t xml:space="preserve"> принимать и</w:t>
      </w:r>
      <w:r w:rsidRPr="002D3C55">
        <w:rPr>
          <w:sz w:val="20"/>
          <w:szCs w:val="20"/>
        </w:rPr>
        <w:t xml:space="preserve"> опла</w:t>
      </w:r>
      <w:r w:rsidR="00D15E5F" w:rsidRPr="002D3C55">
        <w:rPr>
          <w:sz w:val="20"/>
          <w:szCs w:val="20"/>
        </w:rPr>
        <w:t>чивать</w:t>
      </w:r>
      <w:r w:rsidRPr="002D3C55">
        <w:rPr>
          <w:sz w:val="20"/>
          <w:szCs w:val="20"/>
        </w:rPr>
        <w:t xml:space="preserve"> </w:t>
      </w:r>
      <w:r w:rsidR="00D15E5F" w:rsidRPr="002D3C55">
        <w:rPr>
          <w:sz w:val="20"/>
          <w:szCs w:val="20"/>
        </w:rPr>
        <w:t>приобретаемую</w:t>
      </w:r>
      <w:r w:rsidR="00777F21" w:rsidRPr="002D3C55">
        <w:rPr>
          <w:sz w:val="20"/>
          <w:szCs w:val="20"/>
        </w:rPr>
        <w:t xml:space="preserve"> электрическую энергию</w:t>
      </w:r>
      <w:r w:rsidR="00CB4703" w:rsidRPr="002D3C55">
        <w:rPr>
          <w:sz w:val="20"/>
          <w:szCs w:val="20"/>
        </w:rPr>
        <w:t>.</w:t>
      </w:r>
    </w:p>
    <w:p w:rsidR="001A2DEA" w:rsidRPr="00735CC4" w:rsidRDefault="001A2DEA" w:rsidP="001A2DEA">
      <w:pPr>
        <w:pStyle w:val="11"/>
        <w:numPr>
          <w:ilvl w:val="0"/>
          <w:numId w:val="1"/>
        </w:numPr>
        <w:shd w:val="clear" w:color="auto" w:fill="auto"/>
        <w:tabs>
          <w:tab w:val="left" w:pos="405"/>
          <w:tab w:val="left" w:pos="1134"/>
        </w:tabs>
        <w:spacing w:after="0" w:line="240" w:lineRule="auto"/>
        <w:ind w:firstLine="709"/>
        <w:rPr>
          <w:sz w:val="20"/>
          <w:szCs w:val="20"/>
        </w:rPr>
      </w:pPr>
      <w:r w:rsidRPr="002D3C55">
        <w:rPr>
          <w:sz w:val="20"/>
          <w:szCs w:val="20"/>
        </w:rPr>
        <w:t>Дата и время начала исполнения обязательств по настоящему договору: с ___ часов ___ минут «___» __________ 20__ года</w:t>
      </w:r>
      <w:r w:rsidRPr="00735CC4">
        <w:rPr>
          <w:sz w:val="20"/>
          <w:szCs w:val="20"/>
        </w:rPr>
        <w:t>.</w:t>
      </w:r>
    </w:p>
    <w:p w:rsidR="00FD2802" w:rsidRPr="00735CC4" w:rsidRDefault="00FD2802" w:rsidP="00FD2802">
      <w:pPr>
        <w:pStyle w:val="11"/>
        <w:shd w:val="clear" w:color="auto" w:fill="auto"/>
        <w:tabs>
          <w:tab w:val="left" w:pos="405"/>
          <w:tab w:val="left" w:pos="1134"/>
        </w:tabs>
        <w:spacing w:after="0" w:line="240" w:lineRule="auto"/>
        <w:ind w:firstLine="709"/>
        <w:rPr>
          <w:sz w:val="20"/>
          <w:szCs w:val="20"/>
        </w:rPr>
      </w:pPr>
      <w:r w:rsidRPr="00735CC4">
        <w:rPr>
          <w:sz w:val="20"/>
          <w:szCs w:val="20"/>
        </w:rPr>
        <w:t>Договор купли-</w:t>
      </w:r>
      <w:proofErr w:type="gramStart"/>
      <w:r w:rsidRPr="00735CC4">
        <w:rPr>
          <w:sz w:val="20"/>
          <w:szCs w:val="20"/>
        </w:rPr>
        <w:t xml:space="preserve">продажи электрической энергии, произведенной на объектах </w:t>
      </w:r>
      <w:proofErr w:type="spellStart"/>
      <w:r w:rsidRPr="00735CC4">
        <w:rPr>
          <w:sz w:val="20"/>
          <w:szCs w:val="20"/>
        </w:rPr>
        <w:t>микрогенерации</w:t>
      </w:r>
      <w:proofErr w:type="spellEnd"/>
      <w:r w:rsidRPr="00735CC4">
        <w:rPr>
          <w:sz w:val="20"/>
          <w:szCs w:val="20"/>
        </w:rPr>
        <w:t xml:space="preserve"> заключается</w:t>
      </w:r>
      <w:proofErr w:type="gramEnd"/>
      <w:r w:rsidRPr="00735CC4">
        <w:rPr>
          <w:sz w:val="20"/>
          <w:szCs w:val="20"/>
        </w:rPr>
        <w:t xml:space="preserve"> посредством размещения проекта договора в личном кабинете потребителя на официальном сайте Гарантирующего поставщика в сети «Интернет», подписанного усиленной квалифицированной электронной подписью уполномоченного лица Гарантирующего поставщика. </w:t>
      </w:r>
      <w:proofErr w:type="gramStart"/>
      <w:r w:rsidR="00D167E3" w:rsidRPr="00735CC4">
        <w:rPr>
          <w:sz w:val="20"/>
          <w:szCs w:val="20"/>
        </w:rPr>
        <w:t>Д</w:t>
      </w:r>
      <w:r w:rsidRPr="00735CC4">
        <w:rPr>
          <w:sz w:val="20"/>
          <w:szCs w:val="20"/>
        </w:rPr>
        <w:t xml:space="preserve">оговор купли-продажи электрической энергии, произведенной на объектах </w:t>
      </w:r>
      <w:proofErr w:type="spellStart"/>
      <w:r w:rsidRPr="00735CC4">
        <w:rPr>
          <w:sz w:val="20"/>
          <w:szCs w:val="20"/>
        </w:rPr>
        <w:t>микрогенерации</w:t>
      </w:r>
      <w:proofErr w:type="spellEnd"/>
      <w:r w:rsidRPr="00735CC4">
        <w:rPr>
          <w:sz w:val="20"/>
          <w:szCs w:val="20"/>
        </w:rPr>
        <w:t xml:space="preserve">, признается заключенным между заявителем и гарантирующим поставщиком на размещенных в личном кабинете потребителя условиях проекта договора, акта об осуществлении технологического присоединения (уведомления об обеспечении сетевой организацией возможности присоединения к электрическим сетям) объектов </w:t>
      </w:r>
      <w:proofErr w:type="spellStart"/>
      <w:r w:rsidRPr="00735CC4">
        <w:rPr>
          <w:sz w:val="20"/>
          <w:szCs w:val="20"/>
        </w:rPr>
        <w:t>микрогенерации</w:t>
      </w:r>
      <w:proofErr w:type="spellEnd"/>
      <w:r w:rsidRPr="00735CC4">
        <w:rPr>
          <w:sz w:val="20"/>
          <w:szCs w:val="20"/>
        </w:rPr>
        <w:t xml:space="preserve"> заявителя и акта допуска прибора учета в эксплуатацию со дня составления и размещения в личном кабинете заявителя на сайте</w:t>
      </w:r>
      <w:proofErr w:type="gramEnd"/>
      <w:r w:rsidRPr="00735CC4">
        <w:rPr>
          <w:sz w:val="20"/>
          <w:szCs w:val="20"/>
        </w:rPr>
        <w:t xml:space="preserve"> сетевой организации акта об осуществлении технологического присоединения (уведомления об обеспечении сетевой организацией возможности присоединения к электрическим сетям) объектов </w:t>
      </w:r>
      <w:proofErr w:type="spellStart"/>
      <w:r w:rsidRPr="00735CC4">
        <w:rPr>
          <w:sz w:val="20"/>
          <w:szCs w:val="20"/>
        </w:rPr>
        <w:t>микрогенерации</w:t>
      </w:r>
      <w:proofErr w:type="spellEnd"/>
      <w:r w:rsidRPr="00735CC4">
        <w:rPr>
          <w:sz w:val="20"/>
          <w:szCs w:val="20"/>
        </w:rPr>
        <w:t xml:space="preserve"> заявителя, подписанного со стороны сетевой организации, но не ранее совершения заявителем действий, свидетельствующих о начале фактического производства и отпуска электрической энергии в электрическую сеть, вне зависимости от подписания договора заявителем.</w:t>
      </w:r>
    </w:p>
    <w:p w:rsidR="00FD2802" w:rsidRPr="00735CC4" w:rsidRDefault="00FD2802" w:rsidP="00FD2802">
      <w:pPr>
        <w:pStyle w:val="11"/>
        <w:shd w:val="clear" w:color="auto" w:fill="auto"/>
        <w:tabs>
          <w:tab w:val="left" w:pos="405"/>
          <w:tab w:val="left" w:pos="1134"/>
        </w:tabs>
        <w:spacing w:after="0" w:line="240" w:lineRule="auto"/>
        <w:ind w:firstLine="709"/>
        <w:rPr>
          <w:sz w:val="20"/>
          <w:szCs w:val="20"/>
        </w:rPr>
      </w:pPr>
      <w:r w:rsidRPr="00735CC4">
        <w:rPr>
          <w:sz w:val="20"/>
          <w:szCs w:val="20"/>
        </w:rPr>
        <w:t>В случае заключения договора купли-продажи электрической энергии до завершения процедуры технологического присоединения объект</w:t>
      </w:r>
      <w:proofErr w:type="gramStart"/>
      <w:r w:rsidRPr="00735CC4">
        <w:rPr>
          <w:sz w:val="20"/>
          <w:szCs w:val="20"/>
        </w:rPr>
        <w:t>а(</w:t>
      </w:r>
      <w:proofErr w:type="spellStart"/>
      <w:proofErr w:type="gramEnd"/>
      <w:r w:rsidRPr="00735CC4">
        <w:rPr>
          <w:sz w:val="20"/>
          <w:szCs w:val="20"/>
        </w:rPr>
        <w:t>ов</w:t>
      </w:r>
      <w:proofErr w:type="spellEnd"/>
      <w:r w:rsidRPr="00735CC4">
        <w:rPr>
          <w:sz w:val="20"/>
          <w:szCs w:val="20"/>
        </w:rPr>
        <w:t xml:space="preserve">) </w:t>
      </w:r>
      <w:proofErr w:type="spellStart"/>
      <w:r w:rsidRPr="00735CC4">
        <w:rPr>
          <w:sz w:val="20"/>
          <w:szCs w:val="20"/>
        </w:rPr>
        <w:t>микрогенерации</w:t>
      </w:r>
      <w:proofErr w:type="spellEnd"/>
      <w:r w:rsidRPr="00735CC4">
        <w:rPr>
          <w:sz w:val="20"/>
          <w:szCs w:val="20"/>
        </w:rPr>
        <w:t xml:space="preserve">, в отношении которых заключается настоящий договор, исполнение обязательств Гарантирующего поставщика по настоящему договору осуществляется со дня составления и размещения в соответствии с законодательством, в личном кабинете Продавца, созданного сетевой организацией, акта об осуществлении технологического присоединения, (уведомления об обеспечении сетевой организацией возможности присоединения к электрическим сетям), </w:t>
      </w:r>
      <w:proofErr w:type="gramStart"/>
      <w:r w:rsidRPr="00735CC4">
        <w:rPr>
          <w:sz w:val="20"/>
          <w:szCs w:val="20"/>
        </w:rPr>
        <w:t>подписанного</w:t>
      </w:r>
      <w:proofErr w:type="gramEnd"/>
      <w:r w:rsidRPr="00735CC4">
        <w:rPr>
          <w:sz w:val="20"/>
          <w:szCs w:val="20"/>
        </w:rPr>
        <w:t xml:space="preserve"> со стороны сетевой организации. </w:t>
      </w:r>
    </w:p>
    <w:p w:rsidR="00FD2802" w:rsidRPr="00735CC4" w:rsidRDefault="00FD2802" w:rsidP="00FD2802">
      <w:pPr>
        <w:pStyle w:val="11"/>
        <w:numPr>
          <w:ilvl w:val="0"/>
          <w:numId w:val="1"/>
        </w:numPr>
        <w:shd w:val="clear" w:color="auto" w:fill="auto"/>
        <w:tabs>
          <w:tab w:val="left" w:pos="405"/>
          <w:tab w:val="left" w:pos="1134"/>
        </w:tabs>
        <w:spacing w:after="0" w:line="240" w:lineRule="auto"/>
        <w:ind w:firstLine="709"/>
        <w:rPr>
          <w:sz w:val="20"/>
          <w:szCs w:val="20"/>
        </w:rPr>
      </w:pPr>
      <w:r w:rsidRPr="00735CC4">
        <w:rPr>
          <w:sz w:val="20"/>
          <w:szCs w:val="20"/>
        </w:rPr>
        <w:t>Действие договора купли-</w:t>
      </w:r>
      <w:proofErr w:type="gramStart"/>
      <w:r w:rsidRPr="00735CC4">
        <w:rPr>
          <w:sz w:val="20"/>
          <w:szCs w:val="20"/>
        </w:rPr>
        <w:t xml:space="preserve">продажи электрической энергии, произведенной на объектах </w:t>
      </w:r>
      <w:proofErr w:type="spellStart"/>
      <w:r w:rsidRPr="00735CC4">
        <w:rPr>
          <w:sz w:val="20"/>
          <w:szCs w:val="20"/>
        </w:rPr>
        <w:t>микрогенерации</w:t>
      </w:r>
      <w:proofErr w:type="spellEnd"/>
      <w:r w:rsidRPr="00735CC4">
        <w:rPr>
          <w:sz w:val="20"/>
          <w:szCs w:val="20"/>
        </w:rPr>
        <w:t xml:space="preserve"> между Гарантирующим поставщиком и потребителем не ставится</w:t>
      </w:r>
      <w:proofErr w:type="gramEnd"/>
      <w:r w:rsidRPr="00735CC4">
        <w:rPr>
          <w:sz w:val="20"/>
          <w:szCs w:val="20"/>
        </w:rPr>
        <w:t xml:space="preserve"> в зависимость от факта составления договора, подписанного сторонами в письменной форме. В случае получения Гарантирующим поставщиком запроса потребителя о предоставлении ему на бумажном носителе договора, составленного в форме электронного документа, Гарантирующий поставщик в течение 10 рабочих дней со дня получения такого запроса направляет потребителю указанный договор на бумажном носителе, подписанный уполномоченным лицом Гарантирующего поставщика. </w:t>
      </w:r>
    </w:p>
    <w:p w:rsidR="00546DF3" w:rsidRPr="00735CC4" w:rsidRDefault="00FD2802" w:rsidP="00FD2802">
      <w:pPr>
        <w:pStyle w:val="11"/>
        <w:numPr>
          <w:ilvl w:val="0"/>
          <w:numId w:val="1"/>
        </w:numPr>
        <w:shd w:val="clear" w:color="auto" w:fill="auto"/>
        <w:tabs>
          <w:tab w:val="left" w:pos="405"/>
          <w:tab w:val="left" w:pos="1134"/>
        </w:tabs>
        <w:spacing w:after="0" w:line="240" w:lineRule="auto"/>
        <w:ind w:firstLine="709"/>
        <w:rPr>
          <w:sz w:val="20"/>
          <w:szCs w:val="20"/>
        </w:rPr>
      </w:pPr>
      <w:r w:rsidRPr="00735CC4">
        <w:rPr>
          <w:sz w:val="20"/>
          <w:szCs w:val="20"/>
        </w:rPr>
        <w:t>Электрическая энергия (мощность) приобретается Гарантирующим поставщиком на границе раздела балансовой принадлежности сетевой организации и Продавца.</w:t>
      </w:r>
      <w:bookmarkStart w:id="3" w:name="bookmark3"/>
    </w:p>
    <w:p w:rsidR="00FD2802" w:rsidRDefault="00FD2802" w:rsidP="00FD2802">
      <w:pPr>
        <w:pStyle w:val="11"/>
        <w:shd w:val="clear" w:color="auto" w:fill="auto"/>
        <w:tabs>
          <w:tab w:val="left" w:pos="405"/>
          <w:tab w:val="left" w:pos="1134"/>
        </w:tabs>
        <w:spacing w:after="0" w:line="240" w:lineRule="auto"/>
        <w:rPr>
          <w:sz w:val="20"/>
          <w:szCs w:val="20"/>
        </w:rPr>
      </w:pPr>
    </w:p>
    <w:p w:rsidR="00FD2802" w:rsidRDefault="00FD2802" w:rsidP="00FD2802">
      <w:pPr>
        <w:pStyle w:val="11"/>
        <w:shd w:val="clear" w:color="auto" w:fill="auto"/>
        <w:tabs>
          <w:tab w:val="left" w:pos="405"/>
          <w:tab w:val="left" w:pos="1134"/>
        </w:tabs>
        <w:spacing w:after="0" w:line="240" w:lineRule="auto"/>
        <w:rPr>
          <w:sz w:val="20"/>
          <w:szCs w:val="20"/>
        </w:rPr>
      </w:pPr>
    </w:p>
    <w:p w:rsidR="00FD2802" w:rsidRPr="00FD2802" w:rsidRDefault="00FD2802" w:rsidP="00FD2802">
      <w:pPr>
        <w:pStyle w:val="11"/>
        <w:shd w:val="clear" w:color="auto" w:fill="auto"/>
        <w:tabs>
          <w:tab w:val="left" w:pos="405"/>
          <w:tab w:val="left" w:pos="1134"/>
        </w:tabs>
        <w:spacing w:after="0" w:line="240" w:lineRule="auto"/>
        <w:rPr>
          <w:sz w:val="20"/>
          <w:szCs w:val="20"/>
        </w:rPr>
      </w:pPr>
    </w:p>
    <w:p w:rsidR="0074664E" w:rsidRPr="002D3C55" w:rsidRDefault="0074664E" w:rsidP="00807CD4">
      <w:pPr>
        <w:pStyle w:val="10"/>
        <w:shd w:val="clear" w:color="auto" w:fill="auto"/>
        <w:spacing w:line="240" w:lineRule="auto"/>
        <w:jc w:val="center"/>
        <w:rPr>
          <w:b/>
          <w:sz w:val="20"/>
          <w:szCs w:val="20"/>
        </w:rPr>
      </w:pPr>
    </w:p>
    <w:p w:rsidR="00873B56" w:rsidRPr="002D3C55" w:rsidRDefault="00873B56" w:rsidP="00807CD4">
      <w:pPr>
        <w:pStyle w:val="10"/>
        <w:shd w:val="clear" w:color="auto" w:fill="auto"/>
        <w:spacing w:line="240" w:lineRule="auto"/>
        <w:jc w:val="center"/>
        <w:rPr>
          <w:b/>
          <w:sz w:val="20"/>
          <w:szCs w:val="20"/>
        </w:rPr>
      </w:pPr>
      <w:r w:rsidRPr="002D3C55">
        <w:rPr>
          <w:b/>
          <w:sz w:val="20"/>
          <w:szCs w:val="20"/>
        </w:rPr>
        <w:lastRenderedPageBreak/>
        <w:t>2. ПРАВА И ОБЯЗАННОСТИ СТОРОН</w:t>
      </w:r>
      <w:bookmarkEnd w:id="3"/>
    </w:p>
    <w:p w:rsidR="00807CD4" w:rsidRPr="002D3C55" w:rsidRDefault="00807CD4" w:rsidP="00807CD4">
      <w:pPr>
        <w:pStyle w:val="10"/>
        <w:shd w:val="clear" w:color="auto" w:fill="auto"/>
        <w:spacing w:line="240" w:lineRule="auto"/>
        <w:jc w:val="center"/>
        <w:rPr>
          <w:b/>
          <w:sz w:val="20"/>
          <w:szCs w:val="20"/>
        </w:rPr>
      </w:pPr>
    </w:p>
    <w:p w:rsidR="00873B56" w:rsidRPr="002D3C55" w:rsidRDefault="00873B56" w:rsidP="001A2DEA">
      <w:pPr>
        <w:pStyle w:val="10"/>
        <w:numPr>
          <w:ilvl w:val="1"/>
          <w:numId w:val="14"/>
        </w:numPr>
        <w:shd w:val="clear" w:color="auto" w:fill="auto"/>
        <w:tabs>
          <w:tab w:val="left" w:pos="369"/>
          <w:tab w:val="left" w:pos="1276"/>
        </w:tabs>
        <w:spacing w:line="240" w:lineRule="auto"/>
        <w:ind w:left="0" w:firstLine="709"/>
        <w:rPr>
          <w:sz w:val="20"/>
          <w:szCs w:val="20"/>
        </w:rPr>
      </w:pPr>
      <w:bookmarkStart w:id="4" w:name="bookmark4"/>
      <w:r w:rsidRPr="002D3C55">
        <w:rPr>
          <w:sz w:val="20"/>
          <w:szCs w:val="20"/>
        </w:rPr>
        <w:t>Стороны обязуются:</w:t>
      </w:r>
      <w:bookmarkEnd w:id="4"/>
    </w:p>
    <w:p w:rsidR="00873B56" w:rsidRPr="002D3C55" w:rsidRDefault="00873B56" w:rsidP="001A2DEA">
      <w:pPr>
        <w:pStyle w:val="11"/>
        <w:numPr>
          <w:ilvl w:val="2"/>
          <w:numId w:val="14"/>
        </w:numPr>
        <w:shd w:val="clear" w:color="auto" w:fill="auto"/>
        <w:tabs>
          <w:tab w:val="left" w:pos="1276"/>
        </w:tabs>
        <w:spacing w:after="0" w:line="240" w:lineRule="auto"/>
        <w:ind w:left="0" w:firstLine="709"/>
        <w:rPr>
          <w:sz w:val="20"/>
          <w:szCs w:val="20"/>
        </w:rPr>
      </w:pPr>
      <w:r w:rsidRPr="002D3C55">
        <w:rPr>
          <w:sz w:val="20"/>
          <w:szCs w:val="20"/>
        </w:rPr>
        <w:t>При исполнении обязательств по настоящему Договору руководствоваться действующим законодательством Российской Федерации.</w:t>
      </w:r>
    </w:p>
    <w:p w:rsidR="00EC6649" w:rsidRPr="002D3C55" w:rsidRDefault="00873B56" w:rsidP="001A2DEA">
      <w:pPr>
        <w:pStyle w:val="11"/>
        <w:widowControl w:val="0"/>
        <w:numPr>
          <w:ilvl w:val="2"/>
          <w:numId w:val="14"/>
        </w:numPr>
        <w:shd w:val="clear" w:color="auto" w:fill="auto"/>
        <w:tabs>
          <w:tab w:val="left" w:pos="546"/>
          <w:tab w:val="left" w:pos="1276"/>
          <w:tab w:val="left" w:pos="1418"/>
        </w:tabs>
        <w:spacing w:after="0" w:line="240" w:lineRule="auto"/>
        <w:ind w:left="0" w:firstLine="709"/>
        <w:rPr>
          <w:sz w:val="20"/>
          <w:szCs w:val="20"/>
        </w:rPr>
      </w:pPr>
      <w:r w:rsidRPr="002D3C55">
        <w:rPr>
          <w:sz w:val="20"/>
          <w:szCs w:val="20"/>
        </w:rPr>
        <w:t>Письменно уведомлять друг друга об изменении формы собственности, ба</w:t>
      </w:r>
      <w:r w:rsidR="00001DD3" w:rsidRPr="002D3C55">
        <w:rPr>
          <w:sz w:val="20"/>
          <w:szCs w:val="20"/>
        </w:rPr>
        <w:t xml:space="preserve">нковских и почтовых реквизитов, </w:t>
      </w:r>
      <w:r w:rsidRPr="002D3C55">
        <w:rPr>
          <w:sz w:val="20"/>
          <w:szCs w:val="20"/>
        </w:rPr>
        <w:t xml:space="preserve">в срок не более </w:t>
      </w:r>
      <w:r w:rsidR="00BE11E7" w:rsidRPr="002D3C55">
        <w:rPr>
          <w:sz w:val="20"/>
          <w:szCs w:val="20"/>
        </w:rPr>
        <w:t>30</w:t>
      </w:r>
      <w:r w:rsidRPr="002D3C55">
        <w:rPr>
          <w:sz w:val="20"/>
          <w:szCs w:val="20"/>
        </w:rPr>
        <w:t xml:space="preserve"> дней с момента изменения</w:t>
      </w:r>
      <w:r w:rsidR="006371D2" w:rsidRPr="002D3C55">
        <w:rPr>
          <w:sz w:val="20"/>
          <w:szCs w:val="20"/>
        </w:rPr>
        <w:t xml:space="preserve"> и предоставлять необходимую документацию.</w:t>
      </w:r>
    </w:p>
    <w:p w:rsidR="00873B56" w:rsidRPr="002D3C55" w:rsidRDefault="00873B56" w:rsidP="001A2DEA">
      <w:pPr>
        <w:pStyle w:val="11"/>
        <w:numPr>
          <w:ilvl w:val="2"/>
          <w:numId w:val="14"/>
        </w:numPr>
        <w:shd w:val="clear" w:color="auto" w:fill="auto"/>
        <w:tabs>
          <w:tab w:val="left" w:pos="556"/>
          <w:tab w:val="left" w:pos="1276"/>
        </w:tabs>
        <w:spacing w:after="0" w:line="240" w:lineRule="auto"/>
        <w:ind w:left="0" w:firstLine="709"/>
        <w:rPr>
          <w:sz w:val="20"/>
          <w:szCs w:val="20"/>
        </w:rPr>
      </w:pPr>
      <w:r w:rsidRPr="002D3C55">
        <w:rPr>
          <w:sz w:val="20"/>
          <w:szCs w:val="20"/>
        </w:rPr>
        <w:t>Производить взаимную сверку финансовых расчетов за отпущенную</w:t>
      </w:r>
      <w:r w:rsidR="00155AC6" w:rsidRPr="002D3C55">
        <w:rPr>
          <w:sz w:val="20"/>
          <w:szCs w:val="20"/>
        </w:rPr>
        <w:t xml:space="preserve"> (</w:t>
      </w:r>
      <w:r w:rsidR="00960908" w:rsidRPr="002D3C55">
        <w:rPr>
          <w:sz w:val="20"/>
          <w:szCs w:val="20"/>
        </w:rPr>
        <w:t>принятую</w:t>
      </w:r>
      <w:r w:rsidR="00155AC6" w:rsidRPr="002D3C55">
        <w:rPr>
          <w:sz w:val="20"/>
          <w:szCs w:val="20"/>
        </w:rPr>
        <w:t>)</w:t>
      </w:r>
      <w:r w:rsidRPr="002D3C55">
        <w:rPr>
          <w:sz w:val="20"/>
          <w:szCs w:val="20"/>
        </w:rPr>
        <w:t xml:space="preserve"> э</w:t>
      </w:r>
      <w:r w:rsidR="00E81F99" w:rsidRPr="002D3C55">
        <w:rPr>
          <w:sz w:val="20"/>
          <w:szCs w:val="20"/>
        </w:rPr>
        <w:t xml:space="preserve">лектрическую энергию, </w:t>
      </w:r>
      <w:r w:rsidRPr="002D3C55">
        <w:rPr>
          <w:sz w:val="20"/>
          <w:szCs w:val="20"/>
        </w:rPr>
        <w:t>путем составления Акта сверки платежей по Договору не позднее 25 числа месяца, следующего за кварталом, в котором была</w:t>
      </w:r>
      <w:r w:rsidR="00777F21" w:rsidRPr="002D3C55">
        <w:rPr>
          <w:sz w:val="20"/>
          <w:szCs w:val="20"/>
        </w:rPr>
        <w:t xml:space="preserve"> отпущена</w:t>
      </w:r>
      <w:r w:rsidR="00155AC6" w:rsidRPr="002D3C55">
        <w:rPr>
          <w:sz w:val="20"/>
          <w:szCs w:val="20"/>
        </w:rPr>
        <w:t xml:space="preserve"> (принята)</w:t>
      </w:r>
      <w:r w:rsidR="00777F21" w:rsidRPr="002D3C55">
        <w:rPr>
          <w:sz w:val="20"/>
          <w:szCs w:val="20"/>
        </w:rPr>
        <w:t xml:space="preserve"> электрическая энергия</w:t>
      </w:r>
      <w:r w:rsidRPr="002D3C55">
        <w:rPr>
          <w:sz w:val="20"/>
          <w:szCs w:val="20"/>
        </w:rPr>
        <w:t>.</w:t>
      </w:r>
    </w:p>
    <w:p w:rsidR="00873B56" w:rsidRPr="002D3C55" w:rsidRDefault="00873B56" w:rsidP="001A2DEA">
      <w:pPr>
        <w:pStyle w:val="10"/>
        <w:numPr>
          <w:ilvl w:val="1"/>
          <w:numId w:val="14"/>
        </w:numPr>
        <w:shd w:val="clear" w:color="auto" w:fill="auto"/>
        <w:tabs>
          <w:tab w:val="left" w:pos="371"/>
          <w:tab w:val="left" w:pos="1276"/>
        </w:tabs>
        <w:spacing w:line="240" w:lineRule="auto"/>
        <w:ind w:left="0" w:firstLine="709"/>
        <w:rPr>
          <w:sz w:val="20"/>
          <w:szCs w:val="20"/>
        </w:rPr>
      </w:pPr>
      <w:bookmarkStart w:id="5" w:name="bookmark5"/>
      <w:r w:rsidRPr="002D3C55">
        <w:rPr>
          <w:sz w:val="20"/>
          <w:szCs w:val="20"/>
        </w:rPr>
        <w:t>Продавец обязуется:</w:t>
      </w:r>
      <w:bookmarkEnd w:id="5"/>
    </w:p>
    <w:p w:rsidR="00873B56" w:rsidRPr="002D3C55" w:rsidRDefault="00873B56" w:rsidP="001A2DEA">
      <w:pPr>
        <w:pStyle w:val="11"/>
        <w:numPr>
          <w:ilvl w:val="2"/>
          <w:numId w:val="14"/>
        </w:numPr>
        <w:shd w:val="clear" w:color="auto" w:fill="auto"/>
        <w:tabs>
          <w:tab w:val="left" w:pos="508"/>
          <w:tab w:val="left" w:pos="1276"/>
        </w:tabs>
        <w:spacing w:after="0" w:line="240" w:lineRule="auto"/>
        <w:ind w:left="0" w:firstLine="709"/>
        <w:rPr>
          <w:sz w:val="20"/>
          <w:szCs w:val="20"/>
        </w:rPr>
      </w:pPr>
      <w:r w:rsidRPr="002D3C55">
        <w:rPr>
          <w:sz w:val="20"/>
          <w:szCs w:val="20"/>
        </w:rPr>
        <w:t>Обеспечить п</w:t>
      </w:r>
      <w:r w:rsidR="001E15F7" w:rsidRPr="002D3C55">
        <w:rPr>
          <w:sz w:val="20"/>
          <w:szCs w:val="20"/>
        </w:rPr>
        <w:t>родажу</w:t>
      </w:r>
      <w:r w:rsidR="00155AC6" w:rsidRPr="002D3C55">
        <w:rPr>
          <w:sz w:val="20"/>
          <w:szCs w:val="20"/>
        </w:rPr>
        <w:t xml:space="preserve"> Гарантирующему поставщику производимой на </w:t>
      </w:r>
      <w:r w:rsidR="009968F2" w:rsidRPr="002D3C55">
        <w:rPr>
          <w:sz w:val="20"/>
          <w:szCs w:val="20"/>
        </w:rPr>
        <w:t>объект</w:t>
      </w:r>
      <w:proofErr w:type="gramStart"/>
      <w:r w:rsidR="009968F2" w:rsidRPr="002D3C55">
        <w:rPr>
          <w:sz w:val="20"/>
          <w:szCs w:val="20"/>
        </w:rPr>
        <w:t>е(</w:t>
      </w:r>
      <w:proofErr w:type="gramEnd"/>
      <w:r w:rsidR="009968F2" w:rsidRPr="002D3C55">
        <w:rPr>
          <w:sz w:val="20"/>
          <w:szCs w:val="20"/>
        </w:rPr>
        <w:t>ах)</w:t>
      </w:r>
      <w:r w:rsidR="00155AC6" w:rsidRPr="002D3C55">
        <w:rPr>
          <w:sz w:val="20"/>
          <w:szCs w:val="20"/>
        </w:rPr>
        <w:t xml:space="preserve"> </w:t>
      </w:r>
      <w:proofErr w:type="spellStart"/>
      <w:r w:rsidR="00155AC6" w:rsidRPr="002D3C55">
        <w:rPr>
          <w:sz w:val="20"/>
          <w:szCs w:val="20"/>
        </w:rPr>
        <w:t>микрогенерации</w:t>
      </w:r>
      <w:proofErr w:type="spellEnd"/>
      <w:r w:rsidR="00155AC6" w:rsidRPr="002D3C55">
        <w:rPr>
          <w:sz w:val="20"/>
          <w:szCs w:val="20"/>
        </w:rPr>
        <w:t xml:space="preserve"> </w:t>
      </w:r>
      <w:r w:rsidR="00777F21" w:rsidRPr="002D3C55">
        <w:rPr>
          <w:sz w:val="20"/>
          <w:szCs w:val="20"/>
        </w:rPr>
        <w:t>электрической энергии</w:t>
      </w:r>
      <w:r w:rsidRPr="002D3C55">
        <w:rPr>
          <w:sz w:val="20"/>
          <w:szCs w:val="20"/>
        </w:rPr>
        <w:t xml:space="preserve"> в точк</w:t>
      </w:r>
      <w:r w:rsidR="001E15F7" w:rsidRPr="002D3C55">
        <w:rPr>
          <w:sz w:val="20"/>
          <w:szCs w:val="20"/>
        </w:rPr>
        <w:t>ах</w:t>
      </w:r>
      <w:r w:rsidRPr="002D3C55">
        <w:rPr>
          <w:sz w:val="20"/>
          <w:szCs w:val="20"/>
        </w:rPr>
        <w:t xml:space="preserve"> поставки</w:t>
      </w:r>
      <w:r w:rsidR="009B16D3" w:rsidRPr="002D3C55">
        <w:rPr>
          <w:sz w:val="20"/>
          <w:szCs w:val="20"/>
        </w:rPr>
        <w:t>,</w:t>
      </w:r>
      <w:r w:rsidRPr="002D3C55">
        <w:rPr>
          <w:sz w:val="20"/>
          <w:szCs w:val="20"/>
        </w:rPr>
        <w:t xml:space="preserve"> указанны</w:t>
      </w:r>
      <w:r w:rsidR="001E15F7" w:rsidRPr="002D3C55">
        <w:rPr>
          <w:sz w:val="20"/>
          <w:szCs w:val="20"/>
        </w:rPr>
        <w:t>х</w:t>
      </w:r>
      <w:r w:rsidRPr="002D3C55">
        <w:rPr>
          <w:sz w:val="20"/>
          <w:szCs w:val="20"/>
        </w:rPr>
        <w:t xml:space="preserve"> в Приложении №</w:t>
      </w:r>
      <w:r w:rsidR="000F6794" w:rsidRPr="002D3C55">
        <w:rPr>
          <w:sz w:val="20"/>
          <w:szCs w:val="20"/>
        </w:rPr>
        <w:t>3</w:t>
      </w:r>
      <w:r w:rsidRPr="002D3C55">
        <w:rPr>
          <w:sz w:val="20"/>
          <w:szCs w:val="20"/>
        </w:rPr>
        <w:t>.</w:t>
      </w:r>
    </w:p>
    <w:p w:rsidR="00873B56" w:rsidRPr="002D3C55" w:rsidRDefault="00CC320C" w:rsidP="001A2DEA">
      <w:pPr>
        <w:pStyle w:val="11"/>
        <w:numPr>
          <w:ilvl w:val="2"/>
          <w:numId w:val="14"/>
        </w:numPr>
        <w:shd w:val="clear" w:color="auto" w:fill="auto"/>
        <w:tabs>
          <w:tab w:val="left" w:pos="527"/>
          <w:tab w:val="left" w:pos="1276"/>
        </w:tabs>
        <w:spacing w:after="0" w:line="240" w:lineRule="auto"/>
        <w:ind w:left="0" w:firstLine="709"/>
        <w:rPr>
          <w:sz w:val="20"/>
          <w:szCs w:val="20"/>
        </w:rPr>
      </w:pPr>
      <w:proofErr w:type="gramStart"/>
      <w:r w:rsidRPr="002D3C55">
        <w:rPr>
          <w:sz w:val="20"/>
          <w:szCs w:val="20"/>
        </w:rPr>
        <w:t>Согласовывать и н</w:t>
      </w:r>
      <w:r w:rsidR="00873B56" w:rsidRPr="002D3C55">
        <w:rPr>
          <w:sz w:val="20"/>
          <w:szCs w:val="20"/>
        </w:rPr>
        <w:t xml:space="preserve">аправлять </w:t>
      </w:r>
      <w:r w:rsidR="00257AA8" w:rsidRPr="002D3C55">
        <w:rPr>
          <w:sz w:val="20"/>
          <w:szCs w:val="20"/>
        </w:rPr>
        <w:t>Гарантирующему поставщику</w:t>
      </w:r>
      <w:r w:rsidR="00873B56" w:rsidRPr="002D3C55">
        <w:rPr>
          <w:sz w:val="20"/>
          <w:szCs w:val="20"/>
        </w:rPr>
        <w:t xml:space="preserve"> по итогам расчетного периода в порядке и сроки, предусмотренные условиями настоящего Договора, оформленн</w:t>
      </w:r>
      <w:r w:rsidR="00155AC6" w:rsidRPr="002D3C55">
        <w:rPr>
          <w:sz w:val="20"/>
          <w:szCs w:val="20"/>
        </w:rPr>
        <w:t>ые</w:t>
      </w:r>
      <w:r w:rsidR="00873B56" w:rsidRPr="002D3C55">
        <w:rPr>
          <w:sz w:val="20"/>
          <w:szCs w:val="20"/>
        </w:rPr>
        <w:t xml:space="preserve"> надлежащим образом Акт первичного учёта п</w:t>
      </w:r>
      <w:r w:rsidR="00777F21" w:rsidRPr="002D3C55">
        <w:rPr>
          <w:sz w:val="20"/>
          <w:szCs w:val="20"/>
        </w:rPr>
        <w:t>ереданной электрической энергии</w:t>
      </w:r>
      <w:r w:rsidR="00873B56" w:rsidRPr="002D3C55">
        <w:rPr>
          <w:sz w:val="20"/>
          <w:szCs w:val="20"/>
        </w:rPr>
        <w:t xml:space="preserve"> </w:t>
      </w:r>
      <w:r w:rsidR="00683897" w:rsidRPr="002D3C55">
        <w:rPr>
          <w:sz w:val="20"/>
          <w:szCs w:val="20"/>
        </w:rPr>
        <w:t xml:space="preserve">по форме </w:t>
      </w:r>
      <w:r w:rsidR="00873B56" w:rsidRPr="002D3C55">
        <w:rPr>
          <w:sz w:val="20"/>
          <w:szCs w:val="20"/>
        </w:rPr>
        <w:t>приложени</w:t>
      </w:r>
      <w:r w:rsidR="00683897" w:rsidRPr="002D3C55">
        <w:rPr>
          <w:sz w:val="20"/>
          <w:szCs w:val="20"/>
        </w:rPr>
        <w:t>я</w:t>
      </w:r>
      <w:r w:rsidR="00873B56" w:rsidRPr="002D3C55">
        <w:rPr>
          <w:sz w:val="20"/>
          <w:szCs w:val="20"/>
        </w:rPr>
        <w:t xml:space="preserve"> №4 к настоящему договору, в котором указываются почасовые объёмы поставки электрической энергии </w:t>
      </w:r>
      <w:r w:rsidR="00155AC6" w:rsidRPr="002D3C55">
        <w:rPr>
          <w:sz w:val="20"/>
          <w:szCs w:val="20"/>
        </w:rPr>
        <w:t>за расчётной период и Акт приема-передачи электрической энергии по форме, установленной Приложением № 5 к настоящему Договору</w:t>
      </w:r>
      <w:r w:rsidR="00960908" w:rsidRPr="002D3C55">
        <w:rPr>
          <w:sz w:val="20"/>
          <w:szCs w:val="20"/>
        </w:rPr>
        <w:t>.</w:t>
      </w:r>
      <w:proofErr w:type="gramEnd"/>
    </w:p>
    <w:p w:rsidR="001A47EA" w:rsidRPr="002D3C55" w:rsidRDefault="001A47EA" w:rsidP="001A47EA">
      <w:pPr>
        <w:pStyle w:val="11"/>
        <w:numPr>
          <w:ilvl w:val="2"/>
          <w:numId w:val="14"/>
        </w:numPr>
        <w:tabs>
          <w:tab w:val="left" w:pos="1260"/>
        </w:tabs>
        <w:spacing w:after="0" w:line="240" w:lineRule="auto"/>
        <w:ind w:left="0" w:firstLine="720"/>
        <w:rPr>
          <w:sz w:val="20"/>
          <w:szCs w:val="20"/>
        </w:rPr>
      </w:pPr>
      <w:r w:rsidRPr="002D3C55">
        <w:rPr>
          <w:sz w:val="20"/>
          <w:szCs w:val="20"/>
        </w:rPr>
        <w:t>Ежемесячно в течение 3 (трех) рабочих дней с момента опубликования Гарантирующим поставщиком нерегулируемых цен на своем официальном сайте в сети Интернет Продавец формирует Акт приема-передачи электрической энергии и направляет его Гарантирующему поставщику в электронном виде для согласования.</w:t>
      </w:r>
    </w:p>
    <w:p w:rsidR="00B347C8" w:rsidRPr="002D3C55" w:rsidRDefault="001A47EA" w:rsidP="001A47EA">
      <w:pPr>
        <w:pStyle w:val="11"/>
        <w:shd w:val="clear" w:color="auto" w:fill="auto"/>
        <w:tabs>
          <w:tab w:val="left" w:pos="561"/>
          <w:tab w:val="left" w:pos="1276"/>
        </w:tabs>
        <w:spacing w:after="0" w:line="240" w:lineRule="auto"/>
        <w:ind w:firstLine="720"/>
        <w:rPr>
          <w:sz w:val="20"/>
          <w:szCs w:val="20"/>
        </w:rPr>
      </w:pPr>
      <w:r w:rsidRPr="002D3C55">
        <w:rPr>
          <w:sz w:val="20"/>
          <w:szCs w:val="20"/>
        </w:rPr>
        <w:t xml:space="preserve">Гарантирующий поставщик не позднее 5-го (пятого) рабочего дня с даты получения от Продавца Акта приема-передачи электрической энергии в электронном виде </w:t>
      </w:r>
      <w:r w:rsidR="009968F2" w:rsidRPr="002D3C55">
        <w:rPr>
          <w:sz w:val="20"/>
          <w:szCs w:val="20"/>
        </w:rPr>
        <w:t>подтверждает его согласование в ответном электронном письме</w:t>
      </w:r>
      <w:r w:rsidRPr="002D3C55">
        <w:rPr>
          <w:sz w:val="20"/>
          <w:szCs w:val="20"/>
        </w:rPr>
        <w:t xml:space="preserve"> либо направляет Продавцу мотивированный отказ от согласования </w:t>
      </w:r>
      <w:r w:rsidR="00207154" w:rsidRPr="002D3C55">
        <w:rPr>
          <w:sz w:val="20"/>
          <w:szCs w:val="20"/>
        </w:rPr>
        <w:t>Акта приема-передачи</w:t>
      </w:r>
      <w:r w:rsidRPr="002D3C55">
        <w:rPr>
          <w:sz w:val="20"/>
          <w:szCs w:val="20"/>
        </w:rPr>
        <w:t xml:space="preserve">. После согласования </w:t>
      </w:r>
      <w:r w:rsidR="00207154" w:rsidRPr="002D3C55">
        <w:rPr>
          <w:sz w:val="20"/>
          <w:szCs w:val="20"/>
        </w:rPr>
        <w:t xml:space="preserve">Акта приема-передачи Гарантирующим поставщиком </w:t>
      </w:r>
      <w:r w:rsidRPr="002D3C55">
        <w:rPr>
          <w:sz w:val="20"/>
          <w:szCs w:val="20"/>
        </w:rPr>
        <w:t xml:space="preserve">в электронном виде Продавец </w:t>
      </w:r>
      <w:r w:rsidR="00CC320C" w:rsidRPr="002D3C55">
        <w:rPr>
          <w:sz w:val="20"/>
          <w:szCs w:val="20"/>
        </w:rPr>
        <w:t>в течение 2-х (двух) рабочих дней направляет по почте</w:t>
      </w:r>
      <w:r w:rsidR="00D33786" w:rsidRPr="002D3C55">
        <w:rPr>
          <w:sz w:val="20"/>
          <w:szCs w:val="20"/>
        </w:rPr>
        <w:t xml:space="preserve"> (либо нарочно)</w:t>
      </w:r>
      <w:r w:rsidR="00CC320C" w:rsidRPr="002D3C55">
        <w:rPr>
          <w:sz w:val="20"/>
          <w:szCs w:val="20"/>
        </w:rPr>
        <w:t xml:space="preserve"> </w:t>
      </w:r>
      <w:r w:rsidRPr="002D3C55">
        <w:rPr>
          <w:sz w:val="20"/>
          <w:szCs w:val="20"/>
        </w:rPr>
        <w:t>в адрес Гарантирующего поставщика 2 (два) надлежаще оформленных экземпляра Акта приема-передачи электрической энергии по форме, установленной Приложением № 5 к настоящему Договору.</w:t>
      </w:r>
    </w:p>
    <w:p w:rsidR="00873B56" w:rsidRPr="002D3C55" w:rsidRDefault="00972C60" w:rsidP="00093DEC">
      <w:pPr>
        <w:pStyle w:val="11"/>
        <w:numPr>
          <w:ilvl w:val="2"/>
          <w:numId w:val="14"/>
        </w:numPr>
        <w:shd w:val="clear" w:color="auto" w:fill="auto"/>
        <w:tabs>
          <w:tab w:val="left" w:pos="561"/>
          <w:tab w:val="left" w:pos="1276"/>
        </w:tabs>
        <w:spacing w:after="0" w:line="240" w:lineRule="auto"/>
        <w:ind w:left="0" w:firstLine="709"/>
        <w:rPr>
          <w:sz w:val="20"/>
          <w:szCs w:val="20"/>
        </w:rPr>
      </w:pPr>
      <w:r w:rsidRPr="002D3C55">
        <w:rPr>
          <w:sz w:val="20"/>
          <w:szCs w:val="20"/>
        </w:rPr>
        <w:t>В случае выявления обстоятель</w:t>
      </w:r>
      <w:proofErr w:type="gramStart"/>
      <w:r w:rsidRPr="002D3C55">
        <w:rPr>
          <w:sz w:val="20"/>
          <w:szCs w:val="20"/>
        </w:rPr>
        <w:t xml:space="preserve">ств </w:t>
      </w:r>
      <w:r w:rsidR="00207154" w:rsidRPr="002D3C55">
        <w:rPr>
          <w:sz w:val="20"/>
          <w:szCs w:val="20"/>
        </w:rPr>
        <w:t>вл</w:t>
      </w:r>
      <w:proofErr w:type="gramEnd"/>
      <w:r w:rsidR="00207154" w:rsidRPr="002D3C55">
        <w:rPr>
          <w:sz w:val="20"/>
          <w:szCs w:val="20"/>
        </w:rPr>
        <w:t xml:space="preserve">екущих необходимость уточнения </w:t>
      </w:r>
      <w:r w:rsidRPr="002D3C55">
        <w:rPr>
          <w:sz w:val="20"/>
          <w:szCs w:val="20"/>
        </w:rPr>
        <w:t>стоимости или количества электроэнергии,</w:t>
      </w:r>
      <w:r w:rsidR="00207154" w:rsidRPr="002D3C55">
        <w:rPr>
          <w:sz w:val="20"/>
          <w:szCs w:val="20"/>
        </w:rPr>
        <w:t xml:space="preserve"> продавец</w:t>
      </w:r>
      <w:r w:rsidRPr="002D3C55">
        <w:rPr>
          <w:sz w:val="20"/>
          <w:szCs w:val="20"/>
        </w:rPr>
        <w:t xml:space="preserve"> </w:t>
      </w:r>
      <w:r w:rsidR="005D00F5" w:rsidRPr="002D3C55">
        <w:rPr>
          <w:sz w:val="20"/>
          <w:szCs w:val="20"/>
        </w:rPr>
        <w:t>в течение 2-х (двух) рабочих дней</w:t>
      </w:r>
      <w:r w:rsidR="00207154" w:rsidRPr="002D3C55">
        <w:rPr>
          <w:sz w:val="20"/>
          <w:szCs w:val="20"/>
        </w:rPr>
        <w:t xml:space="preserve"> обязуется</w:t>
      </w:r>
      <w:r w:rsidR="005D00F5" w:rsidRPr="002D3C55">
        <w:rPr>
          <w:sz w:val="20"/>
          <w:szCs w:val="20"/>
        </w:rPr>
        <w:t xml:space="preserve"> </w:t>
      </w:r>
      <w:r w:rsidRPr="002D3C55">
        <w:rPr>
          <w:sz w:val="20"/>
          <w:szCs w:val="20"/>
        </w:rPr>
        <w:t xml:space="preserve">оформить и направить </w:t>
      </w:r>
      <w:r w:rsidR="005D00F5" w:rsidRPr="002D3C55">
        <w:rPr>
          <w:sz w:val="20"/>
          <w:szCs w:val="20"/>
        </w:rPr>
        <w:t>по почте</w:t>
      </w:r>
      <w:r w:rsidRPr="002D3C55">
        <w:rPr>
          <w:sz w:val="20"/>
          <w:szCs w:val="20"/>
        </w:rPr>
        <w:t xml:space="preserve"> </w:t>
      </w:r>
      <w:r w:rsidR="00CF6DAB" w:rsidRPr="002D3C55">
        <w:rPr>
          <w:sz w:val="20"/>
          <w:szCs w:val="20"/>
        </w:rPr>
        <w:t>Гарантирую</w:t>
      </w:r>
      <w:r w:rsidR="00042B80" w:rsidRPr="002D3C55">
        <w:rPr>
          <w:sz w:val="20"/>
          <w:szCs w:val="20"/>
        </w:rPr>
        <w:t>щему поставщику корректировочный</w:t>
      </w:r>
      <w:r w:rsidR="00CF6DAB" w:rsidRPr="002D3C55">
        <w:rPr>
          <w:sz w:val="20"/>
          <w:szCs w:val="20"/>
        </w:rPr>
        <w:t xml:space="preserve"> </w:t>
      </w:r>
      <w:r w:rsidRPr="002D3C55">
        <w:rPr>
          <w:sz w:val="20"/>
          <w:szCs w:val="20"/>
        </w:rPr>
        <w:t>акт по форме Приложении №7</w:t>
      </w:r>
      <w:r w:rsidR="00CF6DAB" w:rsidRPr="002D3C55">
        <w:rPr>
          <w:sz w:val="20"/>
          <w:szCs w:val="20"/>
        </w:rPr>
        <w:t>.</w:t>
      </w:r>
    </w:p>
    <w:p w:rsidR="00873B56" w:rsidRPr="002D3C55" w:rsidRDefault="00873B56" w:rsidP="004D1AE6">
      <w:pPr>
        <w:pStyle w:val="11"/>
        <w:numPr>
          <w:ilvl w:val="2"/>
          <w:numId w:val="14"/>
        </w:numPr>
        <w:shd w:val="clear" w:color="auto" w:fill="auto"/>
        <w:tabs>
          <w:tab w:val="left" w:pos="510"/>
          <w:tab w:val="left" w:pos="1276"/>
        </w:tabs>
        <w:spacing w:after="0" w:line="240" w:lineRule="auto"/>
        <w:ind w:left="0" w:firstLine="720"/>
        <w:rPr>
          <w:sz w:val="20"/>
          <w:szCs w:val="20"/>
        </w:rPr>
      </w:pPr>
      <w:proofErr w:type="gramStart"/>
      <w:r w:rsidRPr="002D3C55">
        <w:rPr>
          <w:sz w:val="20"/>
          <w:szCs w:val="20"/>
        </w:rPr>
        <w:t xml:space="preserve">Обеспечить </w:t>
      </w:r>
      <w:r w:rsidR="00755BB5" w:rsidRPr="002D3C55">
        <w:rPr>
          <w:sz w:val="20"/>
          <w:szCs w:val="20"/>
        </w:rPr>
        <w:t>установку и надлежащее функционирование прибора учета</w:t>
      </w:r>
      <w:r w:rsidR="004D1AE6" w:rsidRPr="002D3C55">
        <w:rPr>
          <w:sz w:val="20"/>
          <w:szCs w:val="20"/>
        </w:rPr>
        <w:t xml:space="preserve"> в отношении </w:t>
      </w:r>
      <w:proofErr w:type="spellStart"/>
      <w:r w:rsidR="004D1AE6" w:rsidRPr="002D3C55">
        <w:rPr>
          <w:sz w:val="20"/>
          <w:szCs w:val="20"/>
        </w:rPr>
        <w:t>энергопринимающих</w:t>
      </w:r>
      <w:proofErr w:type="spellEnd"/>
      <w:r w:rsidR="004D1AE6" w:rsidRPr="002D3C55">
        <w:rPr>
          <w:sz w:val="20"/>
          <w:szCs w:val="20"/>
        </w:rPr>
        <w:t xml:space="preserve"> устройств и объектов </w:t>
      </w:r>
      <w:proofErr w:type="spellStart"/>
      <w:r w:rsidR="004D1AE6" w:rsidRPr="002D3C55">
        <w:rPr>
          <w:sz w:val="20"/>
          <w:szCs w:val="20"/>
        </w:rPr>
        <w:t>микрогенерации</w:t>
      </w:r>
      <w:proofErr w:type="spellEnd"/>
      <w:r w:rsidR="00755BB5" w:rsidRPr="002D3C55">
        <w:rPr>
          <w:sz w:val="20"/>
          <w:szCs w:val="20"/>
        </w:rPr>
        <w:t>, установленного</w:t>
      </w:r>
      <w:r w:rsidR="004D1AE6" w:rsidRPr="002D3C55">
        <w:rPr>
          <w:sz w:val="20"/>
          <w:szCs w:val="20"/>
        </w:rPr>
        <w:t xml:space="preserve"> </w:t>
      </w:r>
      <w:r w:rsidR="000C53AB" w:rsidRPr="002D3C55">
        <w:rPr>
          <w:sz w:val="20"/>
          <w:szCs w:val="20"/>
        </w:rPr>
        <w:t xml:space="preserve">на </w:t>
      </w:r>
      <w:r w:rsidR="004D1AE6" w:rsidRPr="002D3C55">
        <w:rPr>
          <w:sz w:val="20"/>
          <w:szCs w:val="20"/>
        </w:rPr>
        <w:t>границе балансовой принадлежности</w:t>
      </w:r>
      <w:r w:rsidR="00755BB5" w:rsidRPr="002D3C55">
        <w:rPr>
          <w:sz w:val="20"/>
          <w:szCs w:val="20"/>
        </w:rPr>
        <w:t xml:space="preserve">, обеспечивающего почасовые измерения в двух направлениях, для </w:t>
      </w:r>
      <w:r w:rsidR="002A14FD" w:rsidRPr="002D3C55">
        <w:rPr>
          <w:sz w:val="20"/>
          <w:szCs w:val="20"/>
        </w:rPr>
        <w:t xml:space="preserve">определения как объёма поставки электрической энергии на его </w:t>
      </w:r>
      <w:proofErr w:type="spellStart"/>
      <w:r w:rsidR="002A14FD" w:rsidRPr="002D3C55">
        <w:rPr>
          <w:sz w:val="20"/>
          <w:szCs w:val="20"/>
        </w:rPr>
        <w:t>энергопринимающие</w:t>
      </w:r>
      <w:proofErr w:type="spellEnd"/>
      <w:r w:rsidR="002A14FD" w:rsidRPr="002D3C55">
        <w:rPr>
          <w:sz w:val="20"/>
          <w:szCs w:val="20"/>
        </w:rPr>
        <w:t xml:space="preserve"> устройства из объектов электросетевого хозяйства смежного субъекта, так и выдачу выработанной объектом </w:t>
      </w:r>
      <w:proofErr w:type="spellStart"/>
      <w:r w:rsidR="002A14FD" w:rsidRPr="002D3C55">
        <w:rPr>
          <w:sz w:val="20"/>
          <w:szCs w:val="20"/>
        </w:rPr>
        <w:t>микрогенерации</w:t>
      </w:r>
      <w:proofErr w:type="spellEnd"/>
      <w:r w:rsidR="002A14FD" w:rsidRPr="002D3C55">
        <w:rPr>
          <w:sz w:val="20"/>
          <w:szCs w:val="20"/>
        </w:rPr>
        <w:t xml:space="preserve"> электрической энергии в сети смежного субъекта</w:t>
      </w:r>
      <w:r w:rsidR="00755BB5" w:rsidRPr="002D3C55">
        <w:rPr>
          <w:sz w:val="20"/>
          <w:szCs w:val="20"/>
        </w:rPr>
        <w:t>.</w:t>
      </w:r>
      <w:proofErr w:type="gramEnd"/>
      <w:r w:rsidR="005510F8" w:rsidRPr="002D3C55">
        <w:rPr>
          <w:sz w:val="20"/>
          <w:szCs w:val="20"/>
        </w:rPr>
        <w:t xml:space="preserve"> </w:t>
      </w:r>
      <w:r w:rsidRPr="002D3C55">
        <w:rPr>
          <w:sz w:val="20"/>
          <w:szCs w:val="20"/>
        </w:rPr>
        <w:t>Соблюдать в течение всего срока действия Договора эксплуатационные требования к прибор</w:t>
      </w:r>
      <w:r w:rsidR="00755BB5" w:rsidRPr="002D3C55">
        <w:rPr>
          <w:sz w:val="20"/>
          <w:szCs w:val="20"/>
        </w:rPr>
        <w:t>у</w:t>
      </w:r>
      <w:r w:rsidRPr="002D3C55">
        <w:rPr>
          <w:sz w:val="20"/>
          <w:szCs w:val="20"/>
        </w:rPr>
        <w:t xml:space="preserve"> учета, установленные уполномоченным органом по техническому регулированию и метрологии и изготовителем.</w:t>
      </w:r>
    </w:p>
    <w:p w:rsidR="00873B56" w:rsidRPr="002D3C55" w:rsidRDefault="004D1AE6" w:rsidP="001A2DEA">
      <w:pPr>
        <w:pStyle w:val="11"/>
        <w:numPr>
          <w:ilvl w:val="2"/>
          <w:numId w:val="14"/>
        </w:numPr>
        <w:shd w:val="clear" w:color="auto" w:fill="auto"/>
        <w:tabs>
          <w:tab w:val="left" w:pos="542"/>
          <w:tab w:val="left" w:pos="1276"/>
        </w:tabs>
        <w:spacing w:after="0" w:line="240" w:lineRule="auto"/>
        <w:ind w:left="0" w:firstLine="709"/>
        <w:rPr>
          <w:sz w:val="20"/>
          <w:szCs w:val="20"/>
        </w:rPr>
      </w:pPr>
      <w:r w:rsidRPr="002D3C55">
        <w:rPr>
          <w:sz w:val="20"/>
          <w:szCs w:val="20"/>
        </w:rPr>
        <w:t>Предоставлять</w:t>
      </w:r>
      <w:r w:rsidR="00873B56" w:rsidRPr="002D3C55">
        <w:rPr>
          <w:sz w:val="20"/>
          <w:szCs w:val="20"/>
        </w:rPr>
        <w:t xml:space="preserve"> </w:t>
      </w:r>
      <w:r w:rsidRPr="002D3C55">
        <w:rPr>
          <w:sz w:val="20"/>
          <w:szCs w:val="20"/>
        </w:rPr>
        <w:t xml:space="preserve">Гарантирующему поставщику </w:t>
      </w:r>
      <w:r w:rsidR="00873B56" w:rsidRPr="002D3C55">
        <w:rPr>
          <w:sz w:val="20"/>
          <w:szCs w:val="20"/>
        </w:rPr>
        <w:t>сведения о приборах учета эл</w:t>
      </w:r>
      <w:r w:rsidRPr="002D3C55">
        <w:rPr>
          <w:sz w:val="20"/>
          <w:szCs w:val="20"/>
        </w:rPr>
        <w:t>ектрической энергии (мощности)</w:t>
      </w:r>
      <w:r w:rsidR="00873B56" w:rsidRPr="002D3C55">
        <w:rPr>
          <w:sz w:val="20"/>
          <w:szCs w:val="20"/>
        </w:rPr>
        <w:t xml:space="preserve">, используемых для расчетов по настоящему Договору, с указанием мест их установки, заводских номеров, даты предыдущей и очередной поверки, </w:t>
      </w:r>
      <w:proofErr w:type="spellStart"/>
      <w:r w:rsidR="00873B56" w:rsidRPr="002D3C55">
        <w:rPr>
          <w:sz w:val="20"/>
          <w:szCs w:val="20"/>
        </w:rPr>
        <w:t>межповерочного</w:t>
      </w:r>
      <w:proofErr w:type="spellEnd"/>
      <w:r w:rsidR="00873B56" w:rsidRPr="002D3C55">
        <w:rPr>
          <w:sz w:val="20"/>
          <w:szCs w:val="20"/>
        </w:rPr>
        <w:t xml:space="preserve"> интервала</w:t>
      </w:r>
      <w:r w:rsidRPr="002D3C55">
        <w:rPr>
          <w:sz w:val="20"/>
          <w:szCs w:val="20"/>
        </w:rPr>
        <w:t>, установленных на дату заключения настоящего Договора или в течение 3-х (трёх) рабочих дней после их замены.</w:t>
      </w:r>
    </w:p>
    <w:p w:rsidR="008909E2" w:rsidRPr="002D3C55" w:rsidRDefault="002A37FF" w:rsidP="00550434">
      <w:pPr>
        <w:pStyle w:val="11"/>
        <w:numPr>
          <w:ilvl w:val="2"/>
          <w:numId w:val="14"/>
        </w:numPr>
        <w:shd w:val="clear" w:color="auto" w:fill="auto"/>
        <w:tabs>
          <w:tab w:val="left" w:pos="594"/>
          <w:tab w:val="left" w:pos="1276"/>
        </w:tabs>
        <w:spacing w:after="0" w:line="240" w:lineRule="auto"/>
        <w:ind w:left="0" w:firstLine="709"/>
        <w:rPr>
          <w:sz w:val="20"/>
          <w:szCs w:val="20"/>
        </w:rPr>
      </w:pPr>
      <w:proofErr w:type="gramStart"/>
      <w:r w:rsidRPr="002D3C55">
        <w:rPr>
          <w:sz w:val="20"/>
          <w:szCs w:val="20"/>
        </w:rPr>
        <w:t xml:space="preserve">Передавать результаты </w:t>
      </w:r>
      <w:r w:rsidR="002E4AB9" w:rsidRPr="002D3C55">
        <w:rPr>
          <w:sz w:val="20"/>
          <w:szCs w:val="20"/>
        </w:rPr>
        <w:t>измерений приборов учёта</w:t>
      </w:r>
      <w:r w:rsidR="00326592" w:rsidRPr="002D3C55">
        <w:rPr>
          <w:sz w:val="20"/>
          <w:szCs w:val="20"/>
        </w:rPr>
        <w:t xml:space="preserve"> (профил</w:t>
      </w:r>
      <w:r w:rsidR="005510F8" w:rsidRPr="002D3C55">
        <w:rPr>
          <w:sz w:val="20"/>
          <w:szCs w:val="20"/>
        </w:rPr>
        <w:t>я</w:t>
      </w:r>
      <w:r w:rsidR="00326592" w:rsidRPr="002D3C55">
        <w:rPr>
          <w:sz w:val="20"/>
          <w:szCs w:val="20"/>
        </w:rPr>
        <w:t xml:space="preserve"> мощност</w:t>
      </w:r>
      <w:r w:rsidR="005510F8" w:rsidRPr="002D3C55">
        <w:rPr>
          <w:sz w:val="20"/>
          <w:szCs w:val="20"/>
        </w:rPr>
        <w:t>ей</w:t>
      </w:r>
      <w:r w:rsidR="00326592" w:rsidRPr="002D3C55">
        <w:rPr>
          <w:sz w:val="20"/>
          <w:szCs w:val="20"/>
        </w:rPr>
        <w:t xml:space="preserve"> и показания на начало и конец расчётного периода)</w:t>
      </w:r>
      <w:r w:rsidR="002E4AB9" w:rsidRPr="002D3C55">
        <w:rPr>
          <w:sz w:val="20"/>
          <w:szCs w:val="20"/>
        </w:rPr>
        <w:t>, в отношении точек пос</w:t>
      </w:r>
      <w:r w:rsidR="000F6794" w:rsidRPr="002D3C55">
        <w:rPr>
          <w:sz w:val="20"/>
          <w:szCs w:val="20"/>
        </w:rPr>
        <w:t>тавки, указанных в Приложении №3</w:t>
      </w:r>
      <w:r w:rsidR="002E4AB9" w:rsidRPr="002D3C55">
        <w:rPr>
          <w:sz w:val="20"/>
          <w:szCs w:val="20"/>
        </w:rPr>
        <w:t xml:space="preserve">, в формате электронных документов </w:t>
      </w:r>
      <w:r w:rsidR="00326592" w:rsidRPr="002D3C55">
        <w:rPr>
          <w:sz w:val="20"/>
          <w:szCs w:val="20"/>
        </w:rPr>
        <w:t>выходных форм технологического программного обеспечения соответствующего данному прибору учёта,</w:t>
      </w:r>
      <w:r w:rsidR="002E4AB9" w:rsidRPr="002D3C55">
        <w:rPr>
          <w:sz w:val="20"/>
          <w:szCs w:val="20"/>
        </w:rPr>
        <w:t xml:space="preserve"> на электронную почту </w:t>
      </w:r>
      <w:proofErr w:type="spellStart"/>
      <w:r w:rsidR="000F6794" w:rsidRPr="002D3C55">
        <w:rPr>
          <w:sz w:val="20"/>
          <w:szCs w:val="20"/>
          <w:lang w:val="en-US"/>
        </w:rPr>
        <w:t>oor</w:t>
      </w:r>
      <w:proofErr w:type="spellEnd"/>
      <w:r w:rsidR="002E4AB9" w:rsidRPr="002D3C55">
        <w:rPr>
          <w:sz w:val="20"/>
          <w:szCs w:val="20"/>
        </w:rPr>
        <w:t>@</w:t>
      </w:r>
      <w:r w:rsidR="002E4AB9" w:rsidRPr="002D3C55">
        <w:rPr>
          <w:sz w:val="20"/>
          <w:szCs w:val="20"/>
          <w:lang w:val="en-US"/>
        </w:rPr>
        <w:t>staves</w:t>
      </w:r>
      <w:r w:rsidR="002E4AB9" w:rsidRPr="002D3C55">
        <w:rPr>
          <w:sz w:val="20"/>
          <w:szCs w:val="20"/>
        </w:rPr>
        <w:t>.</w:t>
      </w:r>
      <w:proofErr w:type="spellStart"/>
      <w:r w:rsidR="002E4AB9" w:rsidRPr="002D3C55">
        <w:rPr>
          <w:sz w:val="20"/>
          <w:szCs w:val="20"/>
          <w:lang w:val="en-US"/>
        </w:rPr>
        <w:t>ru</w:t>
      </w:r>
      <w:proofErr w:type="spellEnd"/>
      <w:r w:rsidR="002E4AB9" w:rsidRPr="002D3C55">
        <w:rPr>
          <w:sz w:val="20"/>
          <w:szCs w:val="20"/>
        </w:rPr>
        <w:t xml:space="preserve">, до </w:t>
      </w:r>
      <w:r w:rsidR="00A24514" w:rsidRPr="002D3C55">
        <w:rPr>
          <w:sz w:val="20"/>
          <w:szCs w:val="20"/>
        </w:rPr>
        <w:t>3</w:t>
      </w:r>
      <w:r w:rsidR="00326592" w:rsidRPr="002D3C55">
        <w:rPr>
          <w:sz w:val="20"/>
          <w:szCs w:val="20"/>
        </w:rPr>
        <w:t xml:space="preserve"> числа месяца, </w:t>
      </w:r>
      <w:r w:rsidR="002E4AB9" w:rsidRPr="002D3C55">
        <w:rPr>
          <w:sz w:val="20"/>
          <w:szCs w:val="20"/>
        </w:rPr>
        <w:t xml:space="preserve">следующего за </w:t>
      </w:r>
      <w:r w:rsidR="00326592" w:rsidRPr="002D3C55">
        <w:rPr>
          <w:sz w:val="20"/>
          <w:szCs w:val="20"/>
        </w:rPr>
        <w:t>расчётным</w:t>
      </w:r>
      <w:r w:rsidR="00106023">
        <w:rPr>
          <w:sz w:val="20"/>
          <w:szCs w:val="20"/>
        </w:rPr>
        <w:t>, за исключением случаев</w:t>
      </w:r>
      <w:r w:rsidR="004D1AE6" w:rsidRPr="002D3C55">
        <w:rPr>
          <w:sz w:val="20"/>
          <w:szCs w:val="20"/>
        </w:rPr>
        <w:t>, когда прибор учёта подключен к интеллектуальной системе учёта.</w:t>
      </w:r>
      <w:proofErr w:type="gramEnd"/>
    </w:p>
    <w:p w:rsidR="00873B56" w:rsidRPr="002D3C55" w:rsidRDefault="008909E2" w:rsidP="001A2DEA">
      <w:pPr>
        <w:pStyle w:val="11"/>
        <w:numPr>
          <w:ilvl w:val="2"/>
          <w:numId w:val="14"/>
        </w:numPr>
        <w:shd w:val="clear" w:color="auto" w:fill="auto"/>
        <w:tabs>
          <w:tab w:val="left" w:pos="609"/>
          <w:tab w:val="left" w:pos="1276"/>
        </w:tabs>
        <w:spacing w:after="0" w:line="240" w:lineRule="auto"/>
        <w:ind w:left="0" w:firstLine="709"/>
        <w:rPr>
          <w:sz w:val="20"/>
          <w:szCs w:val="20"/>
        </w:rPr>
      </w:pPr>
      <w:r w:rsidRPr="002D3C55">
        <w:rPr>
          <w:sz w:val="20"/>
          <w:szCs w:val="20"/>
        </w:rPr>
        <w:t>Обеспечить доступ к месту установки прибора учета представителей организаций, уполномоченных на совершение действий по установке, вводу в эксплуатацию и демонтажу прибора учета, проверке и снятию показаний, в том числе контрольному снятию показаний.</w:t>
      </w:r>
    </w:p>
    <w:p w:rsidR="008909E2" w:rsidRPr="002D3C55" w:rsidRDefault="008909E2" w:rsidP="001A2DEA">
      <w:pPr>
        <w:pStyle w:val="11"/>
        <w:numPr>
          <w:ilvl w:val="2"/>
          <w:numId w:val="14"/>
        </w:numPr>
        <w:shd w:val="clear" w:color="auto" w:fill="auto"/>
        <w:tabs>
          <w:tab w:val="left" w:pos="609"/>
          <w:tab w:val="left" w:pos="1276"/>
        </w:tabs>
        <w:spacing w:after="0" w:line="240" w:lineRule="auto"/>
        <w:ind w:left="0" w:firstLine="709"/>
        <w:rPr>
          <w:sz w:val="20"/>
          <w:szCs w:val="20"/>
        </w:rPr>
      </w:pPr>
      <w:r w:rsidRPr="002D3C55">
        <w:rPr>
          <w:sz w:val="20"/>
          <w:szCs w:val="20"/>
        </w:rPr>
        <w:t>Исполнять иные обязанности, предусмотренные действующим законодательством Российской Федерации.</w:t>
      </w:r>
    </w:p>
    <w:p w:rsidR="00873B56" w:rsidRPr="002D3C55" w:rsidRDefault="00873B56" w:rsidP="001A2DEA">
      <w:pPr>
        <w:pStyle w:val="10"/>
        <w:numPr>
          <w:ilvl w:val="1"/>
          <w:numId w:val="14"/>
        </w:numPr>
        <w:shd w:val="clear" w:color="auto" w:fill="auto"/>
        <w:tabs>
          <w:tab w:val="left" w:pos="369"/>
          <w:tab w:val="left" w:pos="1276"/>
        </w:tabs>
        <w:spacing w:line="240" w:lineRule="auto"/>
        <w:ind w:left="0" w:firstLine="709"/>
        <w:rPr>
          <w:sz w:val="20"/>
          <w:szCs w:val="20"/>
        </w:rPr>
      </w:pPr>
      <w:bookmarkStart w:id="6" w:name="bookmark6"/>
      <w:r w:rsidRPr="002D3C55">
        <w:rPr>
          <w:sz w:val="20"/>
          <w:szCs w:val="20"/>
        </w:rPr>
        <w:t>Продавец имеет право:</w:t>
      </w:r>
      <w:bookmarkEnd w:id="6"/>
    </w:p>
    <w:p w:rsidR="00873B56" w:rsidRPr="002D3C55" w:rsidRDefault="00873B56" w:rsidP="001A2DEA">
      <w:pPr>
        <w:pStyle w:val="11"/>
        <w:numPr>
          <w:ilvl w:val="2"/>
          <w:numId w:val="14"/>
        </w:numPr>
        <w:shd w:val="clear" w:color="auto" w:fill="auto"/>
        <w:tabs>
          <w:tab w:val="left" w:pos="513"/>
          <w:tab w:val="left" w:pos="1276"/>
        </w:tabs>
        <w:spacing w:after="0" w:line="240" w:lineRule="auto"/>
        <w:ind w:left="0" w:firstLine="709"/>
        <w:rPr>
          <w:sz w:val="20"/>
          <w:szCs w:val="20"/>
        </w:rPr>
      </w:pPr>
      <w:r w:rsidRPr="002D3C55">
        <w:rPr>
          <w:sz w:val="20"/>
          <w:szCs w:val="20"/>
        </w:rPr>
        <w:t xml:space="preserve">В одностороннем порядке отказаться от исполнения договора полностью, уведомив </w:t>
      </w:r>
      <w:r w:rsidR="00290F14" w:rsidRPr="002D3C55">
        <w:rPr>
          <w:sz w:val="20"/>
          <w:szCs w:val="20"/>
        </w:rPr>
        <w:t xml:space="preserve">Гарантирующего поставщика </w:t>
      </w:r>
      <w:r w:rsidRPr="002D3C55">
        <w:rPr>
          <w:sz w:val="20"/>
          <w:szCs w:val="20"/>
        </w:rPr>
        <w:t xml:space="preserve">об этом за </w:t>
      </w:r>
      <w:r w:rsidR="00B675BC" w:rsidRPr="002D3C55">
        <w:rPr>
          <w:sz w:val="20"/>
          <w:szCs w:val="20"/>
        </w:rPr>
        <w:t>1</w:t>
      </w:r>
      <w:r w:rsidRPr="002D3C55">
        <w:rPr>
          <w:sz w:val="20"/>
          <w:szCs w:val="20"/>
        </w:rPr>
        <w:t>0 рабочих дней до заявляемой им даты отказа от договора</w:t>
      </w:r>
      <w:r w:rsidR="00B675BC" w:rsidRPr="002D3C55">
        <w:rPr>
          <w:sz w:val="20"/>
          <w:szCs w:val="20"/>
        </w:rPr>
        <w:t>.</w:t>
      </w:r>
    </w:p>
    <w:p w:rsidR="00873B56" w:rsidRPr="002D3C55" w:rsidRDefault="0018495A" w:rsidP="001A2DEA">
      <w:pPr>
        <w:pStyle w:val="10"/>
        <w:numPr>
          <w:ilvl w:val="1"/>
          <w:numId w:val="14"/>
        </w:numPr>
        <w:shd w:val="clear" w:color="auto" w:fill="auto"/>
        <w:tabs>
          <w:tab w:val="left" w:pos="371"/>
          <w:tab w:val="left" w:pos="1276"/>
        </w:tabs>
        <w:spacing w:line="240" w:lineRule="auto"/>
        <w:ind w:left="0" w:firstLine="709"/>
        <w:rPr>
          <w:sz w:val="20"/>
          <w:szCs w:val="20"/>
        </w:rPr>
      </w:pPr>
      <w:bookmarkStart w:id="7" w:name="bookmark7"/>
      <w:r w:rsidRPr="002D3C55">
        <w:rPr>
          <w:sz w:val="20"/>
          <w:szCs w:val="20"/>
        </w:rPr>
        <w:t>Гарантирующий поставщик</w:t>
      </w:r>
      <w:r w:rsidR="00873B56" w:rsidRPr="002D3C55">
        <w:rPr>
          <w:sz w:val="20"/>
          <w:szCs w:val="20"/>
        </w:rPr>
        <w:t xml:space="preserve"> обязуется:</w:t>
      </w:r>
      <w:bookmarkEnd w:id="7"/>
    </w:p>
    <w:p w:rsidR="00873B56" w:rsidRPr="002D3C55" w:rsidRDefault="00873B56" w:rsidP="004D07E0">
      <w:pPr>
        <w:pStyle w:val="11"/>
        <w:numPr>
          <w:ilvl w:val="2"/>
          <w:numId w:val="14"/>
        </w:numPr>
        <w:shd w:val="clear" w:color="auto" w:fill="auto"/>
        <w:tabs>
          <w:tab w:val="left" w:pos="534"/>
          <w:tab w:val="left" w:pos="1276"/>
        </w:tabs>
        <w:spacing w:after="0" w:line="240" w:lineRule="auto"/>
        <w:ind w:left="0" w:firstLine="709"/>
        <w:rPr>
          <w:sz w:val="20"/>
          <w:szCs w:val="20"/>
        </w:rPr>
      </w:pPr>
      <w:r w:rsidRPr="002D3C55">
        <w:rPr>
          <w:sz w:val="20"/>
          <w:szCs w:val="20"/>
        </w:rPr>
        <w:lastRenderedPageBreak/>
        <w:t xml:space="preserve">Принимать и оплачивать объем поставленной </w:t>
      </w:r>
      <w:r w:rsidR="00777F21" w:rsidRPr="002D3C55">
        <w:rPr>
          <w:sz w:val="20"/>
          <w:szCs w:val="20"/>
        </w:rPr>
        <w:t>Продавцом электрической энергии</w:t>
      </w:r>
      <w:r w:rsidRPr="002D3C55">
        <w:rPr>
          <w:sz w:val="20"/>
          <w:szCs w:val="20"/>
        </w:rPr>
        <w:t xml:space="preserve"> в</w:t>
      </w:r>
      <w:r w:rsidR="004D07E0" w:rsidRPr="002D3C55">
        <w:rPr>
          <w:sz w:val="20"/>
          <w:szCs w:val="20"/>
        </w:rPr>
        <w:t xml:space="preserve"> точках </w:t>
      </w:r>
      <w:r w:rsidR="00326592" w:rsidRPr="002D3C55">
        <w:rPr>
          <w:sz w:val="20"/>
          <w:szCs w:val="20"/>
        </w:rPr>
        <w:t>поставки (Приложение № 3</w:t>
      </w:r>
      <w:r w:rsidRPr="002D3C55">
        <w:rPr>
          <w:sz w:val="20"/>
          <w:szCs w:val="20"/>
        </w:rPr>
        <w:t>) на условиях, пред</w:t>
      </w:r>
      <w:r w:rsidR="00E5447C" w:rsidRPr="002D3C55">
        <w:rPr>
          <w:sz w:val="20"/>
          <w:szCs w:val="20"/>
        </w:rPr>
        <w:t>усмотренных настоящим Договором</w:t>
      </w:r>
      <w:r w:rsidR="002763CE" w:rsidRPr="002D3C55">
        <w:rPr>
          <w:sz w:val="20"/>
          <w:szCs w:val="20"/>
        </w:rPr>
        <w:t>.</w:t>
      </w:r>
    </w:p>
    <w:p w:rsidR="00093DEC" w:rsidRPr="002D3C55" w:rsidRDefault="00873B56" w:rsidP="001A2DEA">
      <w:pPr>
        <w:pStyle w:val="11"/>
        <w:numPr>
          <w:ilvl w:val="2"/>
          <w:numId w:val="14"/>
        </w:numPr>
        <w:shd w:val="clear" w:color="auto" w:fill="auto"/>
        <w:tabs>
          <w:tab w:val="left" w:pos="546"/>
          <w:tab w:val="left" w:pos="1276"/>
        </w:tabs>
        <w:spacing w:after="0" w:line="240" w:lineRule="auto"/>
        <w:ind w:left="0" w:firstLine="709"/>
        <w:rPr>
          <w:sz w:val="20"/>
          <w:szCs w:val="20"/>
        </w:rPr>
      </w:pPr>
      <w:r w:rsidRPr="002D3C55">
        <w:rPr>
          <w:sz w:val="20"/>
          <w:szCs w:val="20"/>
        </w:rPr>
        <w:t xml:space="preserve">В </w:t>
      </w:r>
      <w:r w:rsidR="00093DEC" w:rsidRPr="002D3C55">
        <w:rPr>
          <w:sz w:val="20"/>
          <w:szCs w:val="20"/>
        </w:rPr>
        <w:t>течение 10 (десяти) рабочих дней</w:t>
      </w:r>
      <w:r w:rsidR="00A40212" w:rsidRPr="002D3C55">
        <w:rPr>
          <w:sz w:val="20"/>
          <w:szCs w:val="20"/>
        </w:rPr>
        <w:t xml:space="preserve"> направить по почте</w:t>
      </w:r>
      <w:r w:rsidR="00FA18EE" w:rsidRPr="002D3C55">
        <w:rPr>
          <w:sz w:val="20"/>
          <w:szCs w:val="20"/>
        </w:rPr>
        <w:t xml:space="preserve"> (либо нарочно)</w:t>
      </w:r>
      <w:r w:rsidR="00A40212" w:rsidRPr="002D3C55">
        <w:rPr>
          <w:sz w:val="20"/>
          <w:szCs w:val="20"/>
        </w:rPr>
        <w:t>, после получения в бумажном виде,</w:t>
      </w:r>
      <w:r w:rsidR="00093DEC" w:rsidRPr="002D3C55">
        <w:rPr>
          <w:sz w:val="20"/>
          <w:szCs w:val="20"/>
        </w:rPr>
        <w:t xml:space="preserve"> Продавцу подписанный со своей стороны и скреплённый печатью Гарантирующего поставщика Акт приёма-передачи электрической энергии по форме Приложения №5.</w:t>
      </w:r>
    </w:p>
    <w:p w:rsidR="00607AB5" w:rsidRPr="002D3C55" w:rsidRDefault="00093DEC" w:rsidP="001A2DEA">
      <w:pPr>
        <w:pStyle w:val="11"/>
        <w:numPr>
          <w:ilvl w:val="2"/>
          <w:numId w:val="14"/>
        </w:numPr>
        <w:shd w:val="clear" w:color="auto" w:fill="auto"/>
        <w:tabs>
          <w:tab w:val="left" w:pos="546"/>
          <w:tab w:val="left" w:pos="1276"/>
        </w:tabs>
        <w:spacing w:after="0" w:line="240" w:lineRule="auto"/>
        <w:ind w:left="0" w:firstLine="709"/>
        <w:rPr>
          <w:sz w:val="20"/>
          <w:szCs w:val="20"/>
        </w:rPr>
      </w:pPr>
      <w:r w:rsidRPr="002D3C55">
        <w:rPr>
          <w:sz w:val="20"/>
          <w:szCs w:val="20"/>
        </w:rPr>
        <w:t xml:space="preserve">Ежеквартально в течение 10 (десяти) рабочих дней с момента окончания расчетного периода направлять в адрес </w:t>
      </w:r>
      <w:proofErr w:type="gramStart"/>
      <w:r w:rsidR="005D00F5" w:rsidRPr="002D3C55">
        <w:rPr>
          <w:sz w:val="20"/>
          <w:szCs w:val="20"/>
        </w:rPr>
        <w:t>Продавца</w:t>
      </w:r>
      <w:proofErr w:type="gramEnd"/>
      <w:r w:rsidRPr="002D3C55">
        <w:rPr>
          <w:sz w:val="20"/>
          <w:szCs w:val="20"/>
        </w:rPr>
        <w:t xml:space="preserve"> оформленный надлежащим образом Акт сверки расчётов за поставленную электрическую энергию, по форме приложения №6 к настоящему договору.</w:t>
      </w:r>
      <w:r w:rsidR="00873B56" w:rsidRPr="002D3C55">
        <w:rPr>
          <w:sz w:val="20"/>
          <w:szCs w:val="20"/>
        </w:rPr>
        <w:t xml:space="preserve"> </w:t>
      </w:r>
    </w:p>
    <w:p w:rsidR="00873B56" w:rsidRPr="002D3C55" w:rsidRDefault="00FF7A2D" w:rsidP="001A2DEA">
      <w:pPr>
        <w:pStyle w:val="11"/>
        <w:shd w:val="clear" w:color="auto" w:fill="auto"/>
        <w:tabs>
          <w:tab w:val="left" w:pos="546"/>
          <w:tab w:val="left" w:pos="1276"/>
        </w:tabs>
        <w:spacing w:after="0" w:line="240" w:lineRule="auto"/>
        <w:ind w:firstLine="709"/>
        <w:rPr>
          <w:sz w:val="20"/>
          <w:szCs w:val="20"/>
        </w:rPr>
      </w:pPr>
      <w:r w:rsidRPr="002D3C55">
        <w:rPr>
          <w:sz w:val="20"/>
          <w:szCs w:val="20"/>
        </w:rPr>
        <w:t>2.4.4</w:t>
      </w:r>
      <w:r w:rsidR="00873B56" w:rsidRPr="002D3C55">
        <w:rPr>
          <w:sz w:val="20"/>
          <w:szCs w:val="20"/>
        </w:rPr>
        <w:t>. Исполнять иные обязанности, предусмотренные действующим законодательством.</w:t>
      </w:r>
    </w:p>
    <w:p w:rsidR="00873B56" w:rsidRPr="002D3C55" w:rsidRDefault="00873B56" w:rsidP="001A2DEA">
      <w:pPr>
        <w:pStyle w:val="11"/>
        <w:shd w:val="clear" w:color="auto" w:fill="auto"/>
        <w:tabs>
          <w:tab w:val="left" w:pos="1276"/>
        </w:tabs>
        <w:spacing w:after="0" w:line="240" w:lineRule="auto"/>
        <w:ind w:firstLine="709"/>
        <w:rPr>
          <w:sz w:val="20"/>
          <w:szCs w:val="20"/>
        </w:rPr>
      </w:pPr>
      <w:r w:rsidRPr="002D3C55">
        <w:rPr>
          <w:rStyle w:val="a4"/>
          <w:b w:val="0"/>
          <w:sz w:val="20"/>
          <w:szCs w:val="20"/>
        </w:rPr>
        <w:t xml:space="preserve">2.5. </w:t>
      </w:r>
      <w:r w:rsidR="0018495A" w:rsidRPr="002D3C55">
        <w:rPr>
          <w:rStyle w:val="a4"/>
          <w:b w:val="0"/>
          <w:sz w:val="20"/>
          <w:szCs w:val="20"/>
        </w:rPr>
        <w:t>Гарантирующий поставщик</w:t>
      </w:r>
      <w:r w:rsidRPr="002D3C55">
        <w:rPr>
          <w:rStyle w:val="a4"/>
          <w:b w:val="0"/>
          <w:sz w:val="20"/>
          <w:szCs w:val="20"/>
        </w:rPr>
        <w:t xml:space="preserve"> имеет право:</w:t>
      </w:r>
    </w:p>
    <w:p w:rsidR="00873B56" w:rsidRPr="002D3C55" w:rsidRDefault="00873B56" w:rsidP="001A2DEA">
      <w:pPr>
        <w:pStyle w:val="11"/>
        <w:numPr>
          <w:ilvl w:val="0"/>
          <w:numId w:val="2"/>
        </w:numPr>
        <w:shd w:val="clear" w:color="auto" w:fill="auto"/>
        <w:tabs>
          <w:tab w:val="left" w:pos="556"/>
          <w:tab w:val="left" w:pos="1276"/>
        </w:tabs>
        <w:spacing w:after="0" w:line="240" w:lineRule="auto"/>
        <w:ind w:firstLine="709"/>
        <w:rPr>
          <w:sz w:val="20"/>
          <w:szCs w:val="20"/>
        </w:rPr>
      </w:pPr>
      <w:r w:rsidRPr="002D3C55">
        <w:rPr>
          <w:sz w:val="20"/>
          <w:szCs w:val="20"/>
        </w:rPr>
        <w:t>Требовать поддержания на границе балансовой принадлежности показателей качества электрической энергии, соответствующие требованиям ГОСТа 32144-2013.</w:t>
      </w:r>
    </w:p>
    <w:p w:rsidR="00873B56" w:rsidRPr="002D3C55" w:rsidRDefault="00873B56" w:rsidP="001A2DEA">
      <w:pPr>
        <w:pStyle w:val="11"/>
        <w:numPr>
          <w:ilvl w:val="0"/>
          <w:numId w:val="2"/>
        </w:numPr>
        <w:shd w:val="clear" w:color="auto" w:fill="auto"/>
        <w:tabs>
          <w:tab w:val="left" w:pos="566"/>
          <w:tab w:val="left" w:pos="1276"/>
        </w:tabs>
        <w:spacing w:after="0" w:line="240" w:lineRule="auto"/>
        <w:ind w:firstLine="709"/>
        <w:rPr>
          <w:sz w:val="20"/>
          <w:szCs w:val="20"/>
        </w:rPr>
      </w:pPr>
      <w:r w:rsidRPr="002D3C55">
        <w:rPr>
          <w:sz w:val="20"/>
          <w:szCs w:val="20"/>
        </w:rPr>
        <w:t xml:space="preserve">Направлять уполномоченных представителей для совместного снятия показаний приборов </w:t>
      </w:r>
      <w:r w:rsidR="00326592" w:rsidRPr="002D3C55">
        <w:rPr>
          <w:sz w:val="20"/>
          <w:szCs w:val="20"/>
        </w:rPr>
        <w:t>учета, указанных в Приложении №3</w:t>
      </w:r>
      <w:r w:rsidRPr="002D3C55">
        <w:rPr>
          <w:sz w:val="20"/>
          <w:szCs w:val="20"/>
        </w:rPr>
        <w:t>, и контроля качества электрической энергии, предварительно согласовав с Продавцом сроки проведения указанных мероприятий.</w:t>
      </w:r>
    </w:p>
    <w:p w:rsidR="009837F9" w:rsidRPr="002D3C55" w:rsidRDefault="009837F9" w:rsidP="001A2DEA">
      <w:pPr>
        <w:pStyle w:val="11"/>
        <w:shd w:val="clear" w:color="auto" w:fill="auto"/>
        <w:tabs>
          <w:tab w:val="left" w:pos="513"/>
        </w:tabs>
        <w:spacing w:after="0" w:line="240" w:lineRule="auto"/>
        <w:rPr>
          <w:sz w:val="20"/>
          <w:szCs w:val="20"/>
        </w:rPr>
      </w:pPr>
    </w:p>
    <w:p w:rsidR="00873B56" w:rsidRPr="002D3C55" w:rsidRDefault="00807CD4" w:rsidP="00807CD4">
      <w:pPr>
        <w:pStyle w:val="10"/>
        <w:shd w:val="clear" w:color="auto" w:fill="auto"/>
        <w:spacing w:line="240" w:lineRule="auto"/>
        <w:jc w:val="center"/>
        <w:rPr>
          <w:b/>
          <w:sz w:val="20"/>
          <w:szCs w:val="20"/>
        </w:rPr>
      </w:pPr>
      <w:bookmarkStart w:id="8" w:name="bookmark8"/>
      <w:r w:rsidRPr="002D3C55">
        <w:rPr>
          <w:b/>
          <w:sz w:val="20"/>
          <w:szCs w:val="20"/>
        </w:rPr>
        <w:t xml:space="preserve">3. </w:t>
      </w:r>
      <w:r w:rsidR="00873B56" w:rsidRPr="002D3C55">
        <w:rPr>
          <w:b/>
          <w:sz w:val="20"/>
          <w:szCs w:val="20"/>
        </w:rPr>
        <w:t xml:space="preserve">ПОРЯДОК ОПРЕДЕЛЕНИЯ ОБЪЕМА </w:t>
      </w:r>
      <w:r w:rsidR="0087703A" w:rsidRPr="002D3C55">
        <w:rPr>
          <w:b/>
          <w:sz w:val="20"/>
          <w:szCs w:val="20"/>
        </w:rPr>
        <w:t xml:space="preserve">ПОКУПКИ </w:t>
      </w:r>
      <w:r w:rsidR="00873B56" w:rsidRPr="002D3C55">
        <w:rPr>
          <w:b/>
          <w:sz w:val="20"/>
          <w:szCs w:val="20"/>
        </w:rPr>
        <w:t>ЭЛЕКТРИЧЕСКОЙ ЭНЕРГИИ,</w:t>
      </w:r>
      <w:bookmarkStart w:id="9" w:name="bookmark9"/>
      <w:bookmarkEnd w:id="8"/>
      <w:r w:rsidRPr="002D3C55">
        <w:rPr>
          <w:b/>
          <w:sz w:val="20"/>
          <w:szCs w:val="20"/>
        </w:rPr>
        <w:t xml:space="preserve"> </w:t>
      </w:r>
      <w:r w:rsidR="00240A04" w:rsidRPr="002D3C55">
        <w:rPr>
          <w:b/>
          <w:sz w:val="20"/>
          <w:szCs w:val="20"/>
        </w:rPr>
        <w:t>ПРИОБРЕТАЕМОЙ</w:t>
      </w:r>
      <w:r w:rsidR="004D7ACC" w:rsidRPr="002D3C55">
        <w:rPr>
          <w:b/>
          <w:sz w:val="20"/>
          <w:szCs w:val="20"/>
        </w:rPr>
        <w:t xml:space="preserve"> </w:t>
      </w:r>
      <w:r w:rsidR="00257AA8" w:rsidRPr="002D3C55">
        <w:rPr>
          <w:b/>
          <w:sz w:val="20"/>
          <w:szCs w:val="20"/>
        </w:rPr>
        <w:t>ГАРАНТИРУЮЩИМ ПОСТАВЩИКОМ</w:t>
      </w:r>
      <w:r w:rsidR="00240A04" w:rsidRPr="002D3C55">
        <w:rPr>
          <w:b/>
          <w:sz w:val="20"/>
          <w:szCs w:val="20"/>
        </w:rPr>
        <w:t xml:space="preserve"> У </w:t>
      </w:r>
      <w:r w:rsidR="00873B56" w:rsidRPr="002D3C55">
        <w:rPr>
          <w:b/>
          <w:sz w:val="20"/>
          <w:szCs w:val="20"/>
        </w:rPr>
        <w:t>ПРОДАВЦ</w:t>
      </w:r>
      <w:bookmarkEnd w:id="9"/>
      <w:r w:rsidR="00240A04" w:rsidRPr="002D3C55">
        <w:rPr>
          <w:b/>
          <w:sz w:val="20"/>
          <w:szCs w:val="20"/>
        </w:rPr>
        <w:t>А</w:t>
      </w:r>
    </w:p>
    <w:p w:rsidR="00807CD4" w:rsidRPr="002D3C55" w:rsidRDefault="00807CD4" w:rsidP="00807CD4">
      <w:pPr>
        <w:pStyle w:val="10"/>
        <w:shd w:val="clear" w:color="auto" w:fill="auto"/>
        <w:spacing w:line="240" w:lineRule="auto"/>
        <w:rPr>
          <w:b/>
          <w:sz w:val="20"/>
          <w:szCs w:val="20"/>
        </w:rPr>
      </w:pPr>
    </w:p>
    <w:p w:rsidR="00187223" w:rsidRPr="002D3C55" w:rsidRDefault="0087703A" w:rsidP="001A2DEA">
      <w:pPr>
        <w:pStyle w:val="11"/>
        <w:numPr>
          <w:ilvl w:val="1"/>
          <w:numId w:val="15"/>
        </w:numPr>
        <w:shd w:val="clear" w:color="auto" w:fill="auto"/>
        <w:tabs>
          <w:tab w:val="left" w:pos="388"/>
          <w:tab w:val="left" w:pos="567"/>
          <w:tab w:val="left" w:pos="1276"/>
        </w:tabs>
        <w:spacing w:after="0" w:line="240" w:lineRule="auto"/>
        <w:ind w:left="0" w:firstLine="709"/>
        <w:rPr>
          <w:sz w:val="20"/>
          <w:szCs w:val="20"/>
        </w:rPr>
      </w:pPr>
      <w:r w:rsidRPr="002D3C55">
        <w:rPr>
          <w:sz w:val="20"/>
          <w:szCs w:val="20"/>
        </w:rPr>
        <w:t>О</w:t>
      </w:r>
      <w:r w:rsidR="00873B56" w:rsidRPr="002D3C55">
        <w:rPr>
          <w:sz w:val="20"/>
          <w:szCs w:val="20"/>
        </w:rPr>
        <w:t xml:space="preserve">бъем электрической энергии, </w:t>
      </w:r>
      <w:r w:rsidR="00240A04" w:rsidRPr="002D3C55">
        <w:rPr>
          <w:sz w:val="20"/>
          <w:szCs w:val="20"/>
        </w:rPr>
        <w:t xml:space="preserve">приобретаемой </w:t>
      </w:r>
      <w:r w:rsidR="00257AA8" w:rsidRPr="002D3C55">
        <w:rPr>
          <w:sz w:val="20"/>
          <w:szCs w:val="20"/>
        </w:rPr>
        <w:t>Гарантирующим поставщиком</w:t>
      </w:r>
      <w:r w:rsidR="00240A04" w:rsidRPr="002D3C55">
        <w:rPr>
          <w:sz w:val="20"/>
          <w:szCs w:val="20"/>
        </w:rPr>
        <w:t xml:space="preserve"> у Прод</w:t>
      </w:r>
      <w:r w:rsidR="00311A09" w:rsidRPr="002D3C55">
        <w:rPr>
          <w:sz w:val="20"/>
          <w:szCs w:val="20"/>
        </w:rPr>
        <w:t>а</w:t>
      </w:r>
      <w:r w:rsidR="00240A04" w:rsidRPr="002D3C55">
        <w:rPr>
          <w:sz w:val="20"/>
          <w:szCs w:val="20"/>
        </w:rPr>
        <w:t>вца</w:t>
      </w:r>
      <w:r w:rsidR="00873B56" w:rsidRPr="002D3C55">
        <w:rPr>
          <w:sz w:val="20"/>
          <w:szCs w:val="20"/>
        </w:rPr>
        <w:t xml:space="preserve"> в</w:t>
      </w:r>
      <w:r w:rsidR="00F9736C" w:rsidRPr="002D3C55">
        <w:rPr>
          <w:sz w:val="20"/>
          <w:szCs w:val="20"/>
        </w:rPr>
        <w:t xml:space="preserve"> каждый час</w:t>
      </w:r>
      <w:r w:rsidR="00873B56" w:rsidRPr="002D3C55">
        <w:rPr>
          <w:sz w:val="20"/>
          <w:szCs w:val="20"/>
        </w:rPr>
        <w:t xml:space="preserve"> расчетно</w:t>
      </w:r>
      <w:r w:rsidR="00F9736C" w:rsidRPr="002D3C55">
        <w:rPr>
          <w:sz w:val="20"/>
          <w:szCs w:val="20"/>
        </w:rPr>
        <w:t>го периода</w:t>
      </w:r>
      <w:r w:rsidR="00266FAF" w:rsidRPr="002D3C55">
        <w:rPr>
          <w:sz w:val="20"/>
          <w:szCs w:val="20"/>
        </w:rPr>
        <w:t>, определяется на основании</w:t>
      </w:r>
      <w:r w:rsidR="00873B56" w:rsidRPr="002D3C55">
        <w:rPr>
          <w:sz w:val="20"/>
          <w:szCs w:val="20"/>
        </w:rPr>
        <w:t xml:space="preserve"> данных приборов учета,</w:t>
      </w:r>
      <w:r w:rsidR="0096146E" w:rsidRPr="002D3C55">
        <w:rPr>
          <w:sz w:val="20"/>
          <w:szCs w:val="20"/>
        </w:rPr>
        <w:t xml:space="preserve"> позволяющих измерять почасовые</w:t>
      </w:r>
      <w:r w:rsidR="00873B56" w:rsidRPr="002D3C55">
        <w:rPr>
          <w:sz w:val="20"/>
          <w:szCs w:val="20"/>
        </w:rPr>
        <w:t xml:space="preserve"> </w:t>
      </w:r>
      <w:r w:rsidR="00266FAF" w:rsidRPr="002D3C55">
        <w:rPr>
          <w:sz w:val="20"/>
          <w:szCs w:val="20"/>
        </w:rPr>
        <w:t>объемы</w:t>
      </w:r>
      <w:r w:rsidR="000A798E" w:rsidRPr="002D3C55">
        <w:rPr>
          <w:sz w:val="20"/>
          <w:szCs w:val="20"/>
        </w:rPr>
        <w:t xml:space="preserve"> производства </w:t>
      </w:r>
      <w:r w:rsidR="00873B56" w:rsidRPr="002D3C55">
        <w:rPr>
          <w:sz w:val="20"/>
          <w:szCs w:val="20"/>
        </w:rPr>
        <w:t>и потребления электрической энергии</w:t>
      </w:r>
      <w:r w:rsidR="00BA6704" w:rsidRPr="002D3C55">
        <w:rPr>
          <w:sz w:val="20"/>
          <w:szCs w:val="20"/>
        </w:rPr>
        <w:t xml:space="preserve"> в следующем порядке:</w:t>
      </w:r>
    </w:p>
    <w:p w:rsidR="00BA6704" w:rsidRPr="002D3C55" w:rsidRDefault="00EB2D0F" w:rsidP="001A2DEA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D3C55">
        <w:rPr>
          <w:rFonts w:ascii="Times New Roman" w:hAnsi="Times New Roman" w:cs="Times New Roman"/>
          <w:sz w:val="20"/>
          <w:szCs w:val="20"/>
        </w:rPr>
        <w:t xml:space="preserve">В отношении гражданина, в том числе потребителя коммунальных услуг, рассчитывающегося по </w:t>
      </w:r>
      <w:proofErr w:type="spellStart"/>
      <w:r w:rsidRPr="002D3C55">
        <w:rPr>
          <w:rFonts w:ascii="Times New Roman" w:hAnsi="Times New Roman" w:cs="Times New Roman"/>
          <w:sz w:val="20"/>
          <w:szCs w:val="20"/>
        </w:rPr>
        <w:t>одноставочной</w:t>
      </w:r>
      <w:proofErr w:type="spellEnd"/>
      <w:r w:rsidRPr="002D3C55">
        <w:rPr>
          <w:rFonts w:ascii="Times New Roman" w:hAnsi="Times New Roman" w:cs="Times New Roman"/>
          <w:sz w:val="20"/>
          <w:szCs w:val="20"/>
        </w:rPr>
        <w:t xml:space="preserve"> цене (тарифу)</w:t>
      </w:r>
      <w:r w:rsidR="00BA6704" w:rsidRPr="002D3C55">
        <w:rPr>
          <w:rFonts w:ascii="Times New Roman" w:hAnsi="Times New Roman" w:cs="Times New Roman"/>
          <w:sz w:val="20"/>
          <w:szCs w:val="20"/>
        </w:rPr>
        <w:t xml:space="preserve"> по договору энергоснабжения, заключенн</w:t>
      </w:r>
      <w:r w:rsidR="00C30E4C" w:rsidRPr="002D3C55">
        <w:rPr>
          <w:rFonts w:ascii="Times New Roman" w:hAnsi="Times New Roman" w:cs="Times New Roman"/>
          <w:sz w:val="20"/>
          <w:szCs w:val="20"/>
        </w:rPr>
        <w:t>ому с Гарантирующим поставщиком,</w:t>
      </w:r>
      <w:r w:rsidRPr="002D3C55">
        <w:rPr>
          <w:rFonts w:ascii="Times New Roman" w:hAnsi="Times New Roman" w:cs="Times New Roman"/>
          <w:sz w:val="20"/>
          <w:szCs w:val="20"/>
        </w:rPr>
        <w:t xml:space="preserve"> под объемом продажи электрической энергии понимается определенная по итогам расчетного периода величина, на которую объем выданной в сеть электрической энергии превышает объем принято</w:t>
      </w:r>
      <w:r w:rsidR="00C30E4C" w:rsidRPr="002D3C55">
        <w:rPr>
          <w:rFonts w:ascii="Times New Roman" w:hAnsi="Times New Roman" w:cs="Times New Roman"/>
          <w:sz w:val="20"/>
          <w:szCs w:val="20"/>
        </w:rPr>
        <w:t>й из сети электрической энергии.</w:t>
      </w:r>
    </w:p>
    <w:p w:rsidR="00266FAF" w:rsidRPr="002D3C55" w:rsidRDefault="00EB2D0F" w:rsidP="004C3830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2D3C55">
        <w:rPr>
          <w:rFonts w:ascii="Times New Roman" w:hAnsi="Times New Roman" w:cs="Times New Roman"/>
          <w:sz w:val="20"/>
          <w:szCs w:val="20"/>
        </w:rPr>
        <w:t xml:space="preserve">В </w:t>
      </w:r>
      <w:r w:rsidR="00BC1A32" w:rsidRPr="002D3C55">
        <w:rPr>
          <w:rFonts w:ascii="Times New Roman" w:hAnsi="Times New Roman" w:cs="Times New Roman"/>
          <w:sz w:val="20"/>
          <w:szCs w:val="20"/>
        </w:rPr>
        <w:t xml:space="preserve">отношении </w:t>
      </w:r>
      <w:r w:rsidRPr="002D3C55">
        <w:rPr>
          <w:rFonts w:ascii="Times New Roman" w:hAnsi="Times New Roman" w:cs="Times New Roman"/>
          <w:sz w:val="20"/>
          <w:szCs w:val="20"/>
        </w:rPr>
        <w:t xml:space="preserve">гражданина, в том числе потребителя коммунальных услуг, рассчитывающегося по </w:t>
      </w:r>
      <w:proofErr w:type="spellStart"/>
      <w:r w:rsidRPr="002D3C55">
        <w:rPr>
          <w:rFonts w:ascii="Times New Roman" w:hAnsi="Times New Roman" w:cs="Times New Roman"/>
          <w:sz w:val="20"/>
          <w:szCs w:val="20"/>
        </w:rPr>
        <w:t>одноставочной</w:t>
      </w:r>
      <w:proofErr w:type="spellEnd"/>
      <w:r w:rsidRPr="002D3C55">
        <w:rPr>
          <w:rFonts w:ascii="Times New Roman" w:hAnsi="Times New Roman" w:cs="Times New Roman"/>
          <w:sz w:val="20"/>
          <w:szCs w:val="20"/>
        </w:rPr>
        <w:t xml:space="preserve"> цене (тарифу), дифференцированной по зонам суток, </w:t>
      </w:r>
      <w:r w:rsidR="00F06B94" w:rsidRPr="002D3C55">
        <w:rPr>
          <w:rFonts w:ascii="Times New Roman" w:hAnsi="Times New Roman" w:cs="Times New Roman"/>
          <w:sz w:val="20"/>
          <w:szCs w:val="20"/>
        </w:rPr>
        <w:t>по договору энергоснабжения, заключенному с Га</w:t>
      </w:r>
      <w:r w:rsidR="00C30E4C" w:rsidRPr="002D3C55">
        <w:rPr>
          <w:rFonts w:ascii="Times New Roman" w:hAnsi="Times New Roman" w:cs="Times New Roman"/>
          <w:sz w:val="20"/>
          <w:szCs w:val="20"/>
        </w:rPr>
        <w:t xml:space="preserve">рантирующим поставщиком, </w:t>
      </w:r>
      <w:r w:rsidRPr="002D3C55">
        <w:rPr>
          <w:rFonts w:ascii="Times New Roman" w:hAnsi="Times New Roman" w:cs="Times New Roman"/>
          <w:sz w:val="20"/>
          <w:szCs w:val="20"/>
        </w:rPr>
        <w:t>под объемом продажи электрической энергии понимается величина, на которую объем выданной в сеть электрической энергии превышает объем принятой из сети электрической энергии в соответствующие зоны суток электрической энергии, определенн</w:t>
      </w:r>
      <w:r w:rsidR="00F06B94" w:rsidRPr="002D3C55">
        <w:rPr>
          <w:rFonts w:ascii="Times New Roman" w:hAnsi="Times New Roman" w:cs="Times New Roman"/>
          <w:sz w:val="20"/>
          <w:szCs w:val="20"/>
        </w:rPr>
        <w:t>ая по итогам расчетного периода.</w:t>
      </w:r>
      <w:proofErr w:type="gramEnd"/>
    </w:p>
    <w:p w:rsidR="00873B56" w:rsidRPr="002D3C55" w:rsidRDefault="00873B56" w:rsidP="001A2DEA">
      <w:pPr>
        <w:pStyle w:val="11"/>
        <w:numPr>
          <w:ilvl w:val="1"/>
          <w:numId w:val="15"/>
        </w:numPr>
        <w:shd w:val="clear" w:color="auto" w:fill="auto"/>
        <w:tabs>
          <w:tab w:val="left" w:pos="400"/>
          <w:tab w:val="left" w:pos="567"/>
          <w:tab w:val="left" w:pos="1276"/>
        </w:tabs>
        <w:spacing w:after="0" w:line="240" w:lineRule="auto"/>
        <w:ind w:left="0" w:firstLine="709"/>
        <w:rPr>
          <w:sz w:val="20"/>
          <w:szCs w:val="20"/>
        </w:rPr>
      </w:pPr>
      <w:r w:rsidRPr="002D3C55">
        <w:rPr>
          <w:sz w:val="20"/>
          <w:szCs w:val="20"/>
        </w:rPr>
        <w:t xml:space="preserve">В случае неисправности, утраты, истечения срока </w:t>
      </w:r>
      <w:proofErr w:type="spellStart"/>
      <w:r w:rsidRPr="002D3C55">
        <w:rPr>
          <w:sz w:val="20"/>
          <w:szCs w:val="20"/>
        </w:rPr>
        <w:t>межповерочного</w:t>
      </w:r>
      <w:proofErr w:type="spellEnd"/>
      <w:r w:rsidRPr="002D3C55">
        <w:rPr>
          <w:sz w:val="20"/>
          <w:szCs w:val="20"/>
        </w:rPr>
        <w:t xml:space="preserve"> интервала расчетного прибора учета,</w:t>
      </w:r>
      <w:r w:rsidR="00FD6A63" w:rsidRPr="002D3C55">
        <w:rPr>
          <w:sz w:val="20"/>
          <w:szCs w:val="20"/>
        </w:rPr>
        <w:t xml:space="preserve"> не предоставлени</w:t>
      </w:r>
      <w:r w:rsidR="00E47200" w:rsidRPr="002D3C55">
        <w:rPr>
          <w:sz w:val="20"/>
          <w:szCs w:val="20"/>
        </w:rPr>
        <w:t>я</w:t>
      </w:r>
      <w:r w:rsidR="00FD6A63" w:rsidRPr="002D3C55">
        <w:rPr>
          <w:sz w:val="20"/>
          <w:szCs w:val="20"/>
        </w:rPr>
        <w:t xml:space="preserve"> данных согласно п</w:t>
      </w:r>
      <w:r w:rsidR="00EC490C" w:rsidRPr="002D3C55">
        <w:rPr>
          <w:sz w:val="20"/>
          <w:szCs w:val="20"/>
        </w:rPr>
        <w:t>.</w:t>
      </w:r>
      <w:r w:rsidR="00FD6A63" w:rsidRPr="002D3C55">
        <w:rPr>
          <w:sz w:val="20"/>
          <w:szCs w:val="20"/>
        </w:rPr>
        <w:t>2.2.</w:t>
      </w:r>
      <w:r w:rsidR="00550434" w:rsidRPr="002D3C55">
        <w:rPr>
          <w:sz w:val="20"/>
          <w:szCs w:val="20"/>
        </w:rPr>
        <w:t>7</w:t>
      </w:r>
      <w:r w:rsidR="004B0587" w:rsidRPr="002D3C55">
        <w:rPr>
          <w:sz w:val="20"/>
          <w:szCs w:val="20"/>
        </w:rPr>
        <w:t>,</w:t>
      </w:r>
      <w:r w:rsidR="00FD6A63" w:rsidRPr="002D3C55">
        <w:rPr>
          <w:sz w:val="20"/>
          <w:szCs w:val="20"/>
        </w:rPr>
        <w:t xml:space="preserve"> </w:t>
      </w:r>
      <w:r w:rsidRPr="002D3C55">
        <w:rPr>
          <w:sz w:val="20"/>
          <w:szCs w:val="20"/>
        </w:rPr>
        <w:t>объ</w:t>
      </w:r>
      <w:r w:rsidR="00FD6A63" w:rsidRPr="002D3C55">
        <w:rPr>
          <w:sz w:val="20"/>
          <w:szCs w:val="20"/>
        </w:rPr>
        <w:t>ё</w:t>
      </w:r>
      <w:r w:rsidRPr="002D3C55">
        <w:rPr>
          <w:sz w:val="20"/>
          <w:szCs w:val="20"/>
        </w:rPr>
        <w:t xml:space="preserve">м </w:t>
      </w:r>
      <w:r w:rsidR="0087703A" w:rsidRPr="002D3C55">
        <w:rPr>
          <w:sz w:val="20"/>
          <w:szCs w:val="20"/>
        </w:rPr>
        <w:t>выработанной</w:t>
      </w:r>
      <w:r w:rsidRPr="002D3C55">
        <w:rPr>
          <w:sz w:val="20"/>
          <w:szCs w:val="20"/>
        </w:rPr>
        <w:t xml:space="preserve"> электрической энергии в соответствующей точке</w:t>
      </w:r>
      <w:r w:rsidR="00F0267F" w:rsidRPr="002D3C55">
        <w:rPr>
          <w:sz w:val="20"/>
          <w:szCs w:val="20"/>
        </w:rPr>
        <w:t xml:space="preserve"> поставки</w:t>
      </w:r>
      <w:r w:rsidRPr="002D3C55">
        <w:rPr>
          <w:sz w:val="20"/>
          <w:szCs w:val="20"/>
        </w:rPr>
        <w:t xml:space="preserve"> </w:t>
      </w:r>
      <w:r w:rsidR="004C3830" w:rsidRPr="002D3C55">
        <w:rPr>
          <w:sz w:val="20"/>
          <w:szCs w:val="20"/>
        </w:rPr>
        <w:t>определяется в соответствии с действующим законодательством</w:t>
      </w:r>
      <w:r w:rsidRPr="002D3C55">
        <w:rPr>
          <w:sz w:val="20"/>
          <w:szCs w:val="20"/>
        </w:rPr>
        <w:t>.</w:t>
      </w:r>
    </w:p>
    <w:p w:rsidR="00873B56" w:rsidRPr="002D3C55" w:rsidRDefault="00873B56" w:rsidP="001A2DEA">
      <w:pPr>
        <w:pStyle w:val="11"/>
        <w:numPr>
          <w:ilvl w:val="1"/>
          <w:numId w:val="15"/>
        </w:numPr>
        <w:shd w:val="clear" w:color="auto" w:fill="auto"/>
        <w:tabs>
          <w:tab w:val="left" w:pos="429"/>
          <w:tab w:val="left" w:pos="567"/>
          <w:tab w:val="left" w:pos="1276"/>
        </w:tabs>
        <w:spacing w:after="0" w:line="240" w:lineRule="auto"/>
        <w:ind w:left="0" w:firstLine="709"/>
        <w:rPr>
          <w:sz w:val="20"/>
          <w:szCs w:val="20"/>
        </w:rPr>
      </w:pPr>
      <w:r w:rsidRPr="002D3C55">
        <w:rPr>
          <w:sz w:val="20"/>
          <w:szCs w:val="20"/>
        </w:rPr>
        <w:t>Фактичес</w:t>
      </w:r>
      <w:r w:rsidR="00777F21" w:rsidRPr="002D3C55">
        <w:rPr>
          <w:sz w:val="20"/>
          <w:szCs w:val="20"/>
        </w:rPr>
        <w:t>кий объём электрической энергии</w:t>
      </w:r>
      <w:r w:rsidRPr="002D3C55">
        <w:rPr>
          <w:sz w:val="20"/>
          <w:szCs w:val="20"/>
        </w:rPr>
        <w:t xml:space="preserve">, поставленный Продавцом и принятый </w:t>
      </w:r>
      <w:r w:rsidR="00257AA8" w:rsidRPr="002D3C55">
        <w:rPr>
          <w:sz w:val="20"/>
          <w:szCs w:val="20"/>
        </w:rPr>
        <w:t>Гарантирующим поставщиком</w:t>
      </w:r>
      <w:r w:rsidRPr="002D3C55">
        <w:rPr>
          <w:sz w:val="20"/>
          <w:szCs w:val="20"/>
        </w:rPr>
        <w:t xml:space="preserve"> по настоящему Договору в расчётном периоде, определяется на основании данных приборов коммерческого учёта в точках поставки</w:t>
      </w:r>
      <w:r w:rsidR="002A14FD" w:rsidRPr="002D3C55">
        <w:rPr>
          <w:sz w:val="20"/>
          <w:szCs w:val="20"/>
        </w:rPr>
        <w:t xml:space="preserve"> с учётом потерь (в случае </w:t>
      </w:r>
      <w:r w:rsidR="00FA18EE" w:rsidRPr="002D3C55">
        <w:rPr>
          <w:sz w:val="20"/>
          <w:szCs w:val="20"/>
        </w:rPr>
        <w:t xml:space="preserve">наличия расчёта потерь, в приложении к </w:t>
      </w:r>
      <w:r w:rsidR="002A14FD" w:rsidRPr="002D3C55">
        <w:rPr>
          <w:sz w:val="20"/>
          <w:szCs w:val="20"/>
        </w:rPr>
        <w:t>акт</w:t>
      </w:r>
      <w:r w:rsidR="00FA18EE" w:rsidRPr="002D3C55">
        <w:rPr>
          <w:sz w:val="20"/>
          <w:szCs w:val="20"/>
        </w:rPr>
        <w:t>у об осуществлении</w:t>
      </w:r>
      <w:r w:rsidR="002A14FD" w:rsidRPr="002D3C55">
        <w:rPr>
          <w:sz w:val="20"/>
          <w:szCs w:val="20"/>
        </w:rPr>
        <w:t xml:space="preserve"> технологического присоединения)</w:t>
      </w:r>
      <w:r w:rsidRPr="002D3C55">
        <w:rPr>
          <w:sz w:val="20"/>
          <w:szCs w:val="20"/>
        </w:rPr>
        <w:t>, указанных в Приложении №</w:t>
      </w:r>
      <w:r w:rsidR="00FD6A63" w:rsidRPr="002D3C55">
        <w:rPr>
          <w:sz w:val="20"/>
          <w:szCs w:val="20"/>
        </w:rPr>
        <w:t>3</w:t>
      </w:r>
      <w:r w:rsidRPr="002D3C55">
        <w:rPr>
          <w:sz w:val="20"/>
          <w:szCs w:val="20"/>
        </w:rPr>
        <w:t xml:space="preserve"> к настоящему Договору, и фиксируется в Акте первичного учёта переданной (принятой) электрической энергии (мощности) по форме, предусмотренной в Приложении №4 .</w:t>
      </w:r>
    </w:p>
    <w:p w:rsidR="00873B56" w:rsidRPr="002D3C55" w:rsidRDefault="00873B56" w:rsidP="001A2DEA">
      <w:pPr>
        <w:pStyle w:val="11"/>
        <w:numPr>
          <w:ilvl w:val="1"/>
          <w:numId w:val="15"/>
        </w:numPr>
        <w:shd w:val="clear" w:color="auto" w:fill="auto"/>
        <w:tabs>
          <w:tab w:val="left" w:pos="366"/>
          <w:tab w:val="left" w:pos="567"/>
          <w:tab w:val="left" w:pos="1276"/>
        </w:tabs>
        <w:spacing w:after="0" w:line="240" w:lineRule="auto"/>
        <w:ind w:left="0" w:firstLine="709"/>
        <w:rPr>
          <w:sz w:val="20"/>
          <w:szCs w:val="20"/>
        </w:rPr>
      </w:pPr>
      <w:r w:rsidRPr="002D3C55">
        <w:rPr>
          <w:sz w:val="20"/>
          <w:szCs w:val="20"/>
        </w:rPr>
        <w:t xml:space="preserve">Формирование и согласование Акта </w:t>
      </w:r>
      <w:r w:rsidR="00323A17" w:rsidRPr="002D3C55">
        <w:rPr>
          <w:sz w:val="20"/>
          <w:szCs w:val="20"/>
        </w:rPr>
        <w:t xml:space="preserve">первичного </w:t>
      </w:r>
      <w:r w:rsidRPr="002D3C55">
        <w:rPr>
          <w:sz w:val="20"/>
          <w:szCs w:val="20"/>
        </w:rPr>
        <w:t>учёта осуществляется Сторонами следующим образом:</w:t>
      </w:r>
    </w:p>
    <w:p w:rsidR="004F2FDC" w:rsidRPr="002D3C55" w:rsidRDefault="00D32B9C" w:rsidP="004F2FDC">
      <w:pPr>
        <w:pStyle w:val="11"/>
        <w:numPr>
          <w:ilvl w:val="2"/>
          <w:numId w:val="15"/>
        </w:numPr>
        <w:shd w:val="clear" w:color="auto" w:fill="auto"/>
        <w:tabs>
          <w:tab w:val="left" w:pos="567"/>
          <w:tab w:val="left" w:pos="1276"/>
        </w:tabs>
        <w:spacing w:after="0" w:line="240" w:lineRule="auto"/>
        <w:ind w:left="0" w:firstLine="709"/>
        <w:rPr>
          <w:sz w:val="20"/>
          <w:szCs w:val="20"/>
        </w:rPr>
      </w:pPr>
      <w:r w:rsidRPr="002D3C55">
        <w:rPr>
          <w:sz w:val="20"/>
          <w:szCs w:val="20"/>
        </w:rPr>
        <w:t>В течение 5 (пяти) рабо</w:t>
      </w:r>
      <w:r w:rsidR="00CC320C" w:rsidRPr="002D3C55">
        <w:rPr>
          <w:sz w:val="20"/>
          <w:szCs w:val="20"/>
        </w:rPr>
        <w:t>чих дней</w:t>
      </w:r>
      <w:r w:rsidRPr="002D3C55">
        <w:rPr>
          <w:sz w:val="20"/>
          <w:szCs w:val="20"/>
        </w:rPr>
        <w:t xml:space="preserve"> после получения результатов измерения приборов учёта в соответствии с п.2.2.7 Гарантирующий поставщик формирует Акт первичного учёта и направляет его на </w:t>
      </w:r>
      <w:r w:rsidRPr="002D3C55">
        <w:rPr>
          <w:sz w:val="20"/>
          <w:szCs w:val="20"/>
          <w:lang w:val="en-US"/>
        </w:rPr>
        <w:t>e</w:t>
      </w:r>
      <w:r w:rsidRPr="002D3C55">
        <w:rPr>
          <w:sz w:val="20"/>
          <w:szCs w:val="20"/>
        </w:rPr>
        <w:t>-</w:t>
      </w:r>
      <w:r w:rsidRPr="002D3C55">
        <w:rPr>
          <w:sz w:val="20"/>
          <w:szCs w:val="20"/>
          <w:lang w:val="en-US"/>
        </w:rPr>
        <w:t>mail</w:t>
      </w:r>
      <w:r w:rsidRPr="002D3C55">
        <w:rPr>
          <w:sz w:val="20"/>
          <w:szCs w:val="20"/>
        </w:rPr>
        <w:t xml:space="preserve"> Продавцу в электронном виде для согласования</w:t>
      </w:r>
      <w:r w:rsidR="004F2FDC" w:rsidRPr="002D3C55">
        <w:rPr>
          <w:sz w:val="20"/>
          <w:szCs w:val="20"/>
        </w:rPr>
        <w:t>.</w:t>
      </w:r>
    </w:p>
    <w:p w:rsidR="00873B56" w:rsidRPr="002D3C55" w:rsidRDefault="00D32B9C" w:rsidP="001A2DEA">
      <w:pPr>
        <w:pStyle w:val="11"/>
        <w:numPr>
          <w:ilvl w:val="2"/>
          <w:numId w:val="15"/>
        </w:numPr>
        <w:shd w:val="clear" w:color="auto" w:fill="auto"/>
        <w:tabs>
          <w:tab w:val="left" w:pos="567"/>
          <w:tab w:val="left" w:pos="1276"/>
        </w:tabs>
        <w:spacing w:after="0" w:line="240" w:lineRule="auto"/>
        <w:ind w:left="0" w:firstLine="709"/>
        <w:rPr>
          <w:sz w:val="20"/>
          <w:szCs w:val="20"/>
        </w:rPr>
      </w:pPr>
      <w:r w:rsidRPr="002D3C55">
        <w:rPr>
          <w:sz w:val="20"/>
          <w:szCs w:val="20"/>
        </w:rPr>
        <w:t xml:space="preserve">Продавец не позднее 5-го (пятого) дня </w:t>
      </w:r>
      <w:proofErr w:type="gramStart"/>
      <w:r w:rsidRPr="002D3C55">
        <w:rPr>
          <w:sz w:val="20"/>
          <w:szCs w:val="20"/>
        </w:rPr>
        <w:t>с даты получения</w:t>
      </w:r>
      <w:proofErr w:type="gramEnd"/>
      <w:r w:rsidRPr="002D3C55">
        <w:rPr>
          <w:sz w:val="20"/>
          <w:szCs w:val="20"/>
        </w:rPr>
        <w:t xml:space="preserve"> от Гарантирующего поставщика Акта первичного учёта электрической энергии (мощности) в электронном виде </w:t>
      </w:r>
      <w:r w:rsidR="009968F2" w:rsidRPr="002D3C55">
        <w:rPr>
          <w:sz w:val="20"/>
          <w:szCs w:val="20"/>
        </w:rPr>
        <w:t>подтверждает</w:t>
      </w:r>
      <w:r w:rsidRPr="002D3C55">
        <w:rPr>
          <w:sz w:val="20"/>
          <w:szCs w:val="20"/>
        </w:rPr>
        <w:t xml:space="preserve"> принятый</w:t>
      </w:r>
      <w:r w:rsidR="009968F2" w:rsidRPr="002D3C55">
        <w:rPr>
          <w:sz w:val="20"/>
          <w:szCs w:val="20"/>
        </w:rPr>
        <w:t xml:space="preserve"> и отданный</w:t>
      </w:r>
      <w:r w:rsidR="00D33786" w:rsidRPr="002D3C55">
        <w:rPr>
          <w:sz w:val="20"/>
          <w:szCs w:val="20"/>
        </w:rPr>
        <w:t xml:space="preserve"> объём электрической энергии </w:t>
      </w:r>
      <w:r w:rsidR="009968F2" w:rsidRPr="002D3C55">
        <w:rPr>
          <w:sz w:val="20"/>
          <w:szCs w:val="20"/>
        </w:rPr>
        <w:t xml:space="preserve">в ответном электронном письме </w:t>
      </w:r>
      <w:r w:rsidRPr="002D3C55">
        <w:rPr>
          <w:sz w:val="20"/>
          <w:szCs w:val="20"/>
        </w:rPr>
        <w:t>либо направляет Гарантирующему поставщику мотивированный отказ от согласования Акта. После согласования в электронном виде Продавец</w:t>
      </w:r>
      <w:r w:rsidR="00CC320C" w:rsidRPr="002D3C55">
        <w:rPr>
          <w:sz w:val="20"/>
          <w:szCs w:val="20"/>
        </w:rPr>
        <w:t xml:space="preserve"> </w:t>
      </w:r>
      <w:r w:rsidRPr="002D3C55">
        <w:rPr>
          <w:sz w:val="20"/>
          <w:szCs w:val="20"/>
        </w:rPr>
        <w:t>направляет</w:t>
      </w:r>
      <w:r w:rsidR="00CC320C" w:rsidRPr="002D3C55">
        <w:rPr>
          <w:sz w:val="20"/>
          <w:szCs w:val="20"/>
        </w:rPr>
        <w:t xml:space="preserve"> по почте</w:t>
      </w:r>
      <w:r w:rsidR="00FA18EE" w:rsidRPr="002D3C55">
        <w:rPr>
          <w:sz w:val="20"/>
          <w:szCs w:val="20"/>
        </w:rPr>
        <w:t xml:space="preserve"> (либо нарочно)</w:t>
      </w:r>
      <w:r w:rsidRPr="002D3C55">
        <w:rPr>
          <w:sz w:val="20"/>
          <w:szCs w:val="20"/>
        </w:rPr>
        <w:t xml:space="preserve"> Гарантирующему поставщику </w:t>
      </w:r>
      <w:r w:rsidR="002A14FD" w:rsidRPr="002D3C55">
        <w:rPr>
          <w:sz w:val="20"/>
          <w:szCs w:val="20"/>
        </w:rPr>
        <w:t xml:space="preserve">по </w:t>
      </w:r>
      <w:r w:rsidRPr="002D3C55">
        <w:rPr>
          <w:sz w:val="20"/>
          <w:szCs w:val="20"/>
        </w:rPr>
        <w:t>2 (два) надлежаще оформленных экземпляра Акта первичного учёта</w:t>
      </w:r>
      <w:r w:rsidR="002A14FD" w:rsidRPr="002D3C55">
        <w:rPr>
          <w:sz w:val="20"/>
          <w:szCs w:val="20"/>
        </w:rPr>
        <w:t xml:space="preserve"> и Акта приёма-передачи.</w:t>
      </w:r>
    </w:p>
    <w:p w:rsidR="009837F9" w:rsidRPr="002D3C55" w:rsidRDefault="00873B56" w:rsidP="001A2DEA">
      <w:pPr>
        <w:pStyle w:val="11"/>
        <w:numPr>
          <w:ilvl w:val="2"/>
          <w:numId w:val="15"/>
        </w:numPr>
        <w:shd w:val="clear" w:color="auto" w:fill="auto"/>
        <w:tabs>
          <w:tab w:val="left" w:pos="544"/>
          <w:tab w:val="left" w:pos="1276"/>
        </w:tabs>
        <w:spacing w:after="0" w:line="240" w:lineRule="auto"/>
        <w:ind w:left="0" w:firstLine="709"/>
        <w:rPr>
          <w:sz w:val="20"/>
          <w:szCs w:val="20"/>
        </w:rPr>
      </w:pPr>
      <w:r w:rsidRPr="002D3C55">
        <w:rPr>
          <w:sz w:val="20"/>
          <w:szCs w:val="20"/>
        </w:rPr>
        <w:t xml:space="preserve">После получения </w:t>
      </w:r>
      <w:r w:rsidR="00323A17" w:rsidRPr="002D3C55">
        <w:rPr>
          <w:sz w:val="20"/>
          <w:szCs w:val="20"/>
        </w:rPr>
        <w:t>оформленных</w:t>
      </w:r>
      <w:r w:rsidRPr="002D3C55">
        <w:rPr>
          <w:sz w:val="20"/>
          <w:szCs w:val="20"/>
        </w:rPr>
        <w:t xml:space="preserve"> Продавц</w:t>
      </w:r>
      <w:r w:rsidR="00323A17" w:rsidRPr="002D3C55">
        <w:rPr>
          <w:sz w:val="20"/>
          <w:szCs w:val="20"/>
        </w:rPr>
        <w:t>ом</w:t>
      </w:r>
      <w:r w:rsidRPr="002D3C55">
        <w:rPr>
          <w:sz w:val="20"/>
          <w:szCs w:val="20"/>
        </w:rPr>
        <w:t xml:space="preserve"> Актов </w:t>
      </w:r>
      <w:r w:rsidR="00323A17" w:rsidRPr="002D3C55">
        <w:rPr>
          <w:sz w:val="20"/>
          <w:szCs w:val="20"/>
        </w:rPr>
        <w:t xml:space="preserve">первичного </w:t>
      </w:r>
      <w:r w:rsidRPr="002D3C55">
        <w:rPr>
          <w:sz w:val="20"/>
          <w:szCs w:val="20"/>
        </w:rPr>
        <w:t xml:space="preserve">учёта </w:t>
      </w:r>
      <w:r w:rsidR="0018495A" w:rsidRPr="002D3C55">
        <w:rPr>
          <w:sz w:val="20"/>
          <w:szCs w:val="20"/>
        </w:rPr>
        <w:t>Гарантирующий поставщик</w:t>
      </w:r>
      <w:r w:rsidRPr="002D3C55">
        <w:rPr>
          <w:sz w:val="20"/>
          <w:szCs w:val="20"/>
        </w:rPr>
        <w:t xml:space="preserve"> в течение </w:t>
      </w:r>
      <w:r w:rsidR="005510F8" w:rsidRPr="002D3C55">
        <w:rPr>
          <w:sz w:val="20"/>
          <w:szCs w:val="20"/>
        </w:rPr>
        <w:t>5</w:t>
      </w:r>
      <w:r w:rsidRPr="002D3C55">
        <w:rPr>
          <w:sz w:val="20"/>
          <w:szCs w:val="20"/>
        </w:rPr>
        <w:t xml:space="preserve"> (</w:t>
      </w:r>
      <w:r w:rsidR="005510F8" w:rsidRPr="002D3C55">
        <w:rPr>
          <w:sz w:val="20"/>
          <w:szCs w:val="20"/>
        </w:rPr>
        <w:t>пяти</w:t>
      </w:r>
      <w:r w:rsidRPr="002D3C55">
        <w:rPr>
          <w:sz w:val="20"/>
          <w:szCs w:val="20"/>
        </w:rPr>
        <w:t xml:space="preserve">) рабочих дней подписывает, скрепляет печатью и направляет один экземпляр Акта </w:t>
      </w:r>
      <w:r w:rsidR="00323A17" w:rsidRPr="002D3C55">
        <w:rPr>
          <w:sz w:val="20"/>
          <w:szCs w:val="20"/>
        </w:rPr>
        <w:t xml:space="preserve">первичного </w:t>
      </w:r>
      <w:r w:rsidRPr="002D3C55">
        <w:rPr>
          <w:sz w:val="20"/>
          <w:szCs w:val="20"/>
        </w:rPr>
        <w:t>учёта Продавцу.</w:t>
      </w:r>
    </w:p>
    <w:p w:rsidR="00ED59E5" w:rsidRPr="002D3C55" w:rsidRDefault="00ED59E5" w:rsidP="00807CD4">
      <w:pPr>
        <w:pStyle w:val="10"/>
        <w:shd w:val="clear" w:color="auto" w:fill="auto"/>
        <w:spacing w:line="240" w:lineRule="auto"/>
        <w:jc w:val="center"/>
        <w:rPr>
          <w:b/>
          <w:sz w:val="20"/>
          <w:szCs w:val="20"/>
        </w:rPr>
      </w:pPr>
      <w:bookmarkStart w:id="10" w:name="bookmark10"/>
    </w:p>
    <w:p w:rsidR="00873B56" w:rsidRPr="002D3C55" w:rsidRDefault="00873B56" w:rsidP="00807CD4">
      <w:pPr>
        <w:pStyle w:val="10"/>
        <w:shd w:val="clear" w:color="auto" w:fill="auto"/>
        <w:spacing w:line="240" w:lineRule="auto"/>
        <w:jc w:val="center"/>
        <w:rPr>
          <w:b/>
          <w:sz w:val="20"/>
          <w:szCs w:val="20"/>
        </w:rPr>
      </w:pPr>
      <w:r w:rsidRPr="002D3C55">
        <w:rPr>
          <w:b/>
          <w:sz w:val="20"/>
          <w:szCs w:val="20"/>
        </w:rPr>
        <w:t xml:space="preserve">4. ПОРЯДОК ОПРЕДЕЛЕНИЯ СТОИМОСТИ ЭЛЕКТРИЧЕСКОЙ ЭНЕРГИИ </w:t>
      </w:r>
      <w:bookmarkEnd w:id="10"/>
    </w:p>
    <w:p w:rsidR="00807CD4" w:rsidRPr="002D3C55" w:rsidRDefault="00807CD4" w:rsidP="00807CD4">
      <w:pPr>
        <w:pStyle w:val="10"/>
        <w:shd w:val="clear" w:color="auto" w:fill="auto"/>
        <w:spacing w:line="240" w:lineRule="auto"/>
        <w:jc w:val="center"/>
        <w:rPr>
          <w:b/>
          <w:sz w:val="20"/>
          <w:szCs w:val="20"/>
        </w:rPr>
      </w:pPr>
    </w:p>
    <w:p w:rsidR="00B568D0" w:rsidRPr="002D3C55" w:rsidRDefault="004F2FDC" w:rsidP="00FA1BE1">
      <w:pPr>
        <w:pStyle w:val="11"/>
        <w:numPr>
          <w:ilvl w:val="0"/>
          <w:numId w:val="18"/>
        </w:numPr>
        <w:shd w:val="clear" w:color="auto" w:fill="auto"/>
        <w:tabs>
          <w:tab w:val="left" w:pos="573"/>
          <w:tab w:val="left" w:pos="1260"/>
        </w:tabs>
        <w:spacing w:after="0" w:line="240" w:lineRule="auto"/>
        <w:ind w:left="0" w:firstLine="709"/>
        <w:rPr>
          <w:sz w:val="20"/>
          <w:szCs w:val="20"/>
        </w:rPr>
      </w:pPr>
      <w:r w:rsidRPr="002D3C55">
        <w:rPr>
          <w:sz w:val="20"/>
          <w:szCs w:val="20"/>
        </w:rPr>
        <w:t xml:space="preserve">Стоимость покупной электрической энергии по договору купли-продажи электрической энергии, произведенной на </w:t>
      </w:r>
      <w:r w:rsidR="009968F2" w:rsidRPr="002D3C55">
        <w:rPr>
          <w:sz w:val="20"/>
          <w:szCs w:val="20"/>
        </w:rPr>
        <w:t>объект</w:t>
      </w:r>
      <w:proofErr w:type="gramStart"/>
      <w:r w:rsidR="009968F2" w:rsidRPr="002D3C55">
        <w:rPr>
          <w:sz w:val="20"/>
          <w:szCs w:val="20"/>
        </w:rPr>
        <w:t>е(</w:t>
      </w:r>
      <w:proofErr w:type="gramEnd"/>
      <w:r w:rsidR="009968F2" w:rsidRPr="002D3C55">
        <w:rPr>
          <w:sz w:val="20"/>
          <w:szCs w:val="20"/>
        </w:rPr>
        <w:t>ах)</w:t>
      </w:r>
      <w:r w:rsidRPr="002D3C55">
        <w:rPr>
          <w:sz w:val="20"/>
          <w:szCs w:val="20"/>
        </w:rPr>
        <w:t xml:space="preserve"> </w:t>
      </w:r>
      <w:proofErr w:type="spellStart"/>
      <w:r w:rsidRPr="002D3C55">
        <w:rPr>
          <w:sz w:val="20"/>
          <w:szCs w:val="20"/>
        </w:rPr>
        <w:t>микрогенерации</w:t>
      </w:r>
      <w:proofErr w:type="spellEnd"/>
      <w:r w:rsidRPr="002D3C55">
        <w:rPr>
          <w:sz w:val="20"/>
          <w:szCs w:val="20"/>
        </w:rPr>
        <w:t>, определяется Гарантирующим поставщиком не позднее 15-го числа месяца, следующего за расчетным, в следующем порядке:</w:t>
      </w:r>
    </w:p>
    <w:p w:rsidR="009553AF" w:rsidRPr="002D3C55" w:rsidRDefault="004F2FDC" w:rsidP="009553AF">
      <w:pPr>
        <w:pStyle w:val="11"/>
        <w:shd w:val="clear" w:color="auto" w:fill="auto"/>
        <w:tabs>
          <w:tab w:val="left" w:pos="573"/>
        </w:tabs>
        <w:spacing w:after="0" w:line="240" w:lineRule="auto"/>
        <w:ind w:firstLine="709"/>
        <w:rPr>
          <w:sz w:val="20"/>
          <w:szCs w:val="20"/>
        </w:rPr>
      </w:pPr>
      <w:proofErr w:type="gramStart"/>
      <w:r w:rsidRPr="002D3C55">
        <w:rPr>
          <w:sz w:val="20"/>
          <w:szCs w:val="20"/>
        </w:rPr>
        <w:lastRenderedPageBreak/>
        <w:t xml:space="preserve">- </w:t>
      </w:r>
      <w:r w:rsidR="009553AF" w:rsidRPr="002D3C55">
        <w:rPr>
          <w:sz w:val="20"/>
          <w:szCs w:val="20"/>
        </w:rPr>
        <w:t xml:space="preserve">для граждан, осуществляющих расчеты по договору энергоснабжения, заключенному с гарантирующим поставщиком, по </w:t>
      </w:r>
      <w:proofErr w:type="spellStart"/>
      <w:r w:rsidR="009553AF" w:rsidRPr="002D3C55">
        <w:rPr>
          <w:sz w:val="20"/>
          <w:szCs w:val="20"/>
        </w:rPr>
        <w:t>одноставочной</w:t>
      </w:r>
      <w:proofErr w:type="spellEnd"/>
      <w:r w:rsidR="009553AF" w:rsidRPr="002D3C55">
        <w:rPr>
          <w:sz w:val="20"/>
          <w:szCs w:val="20"/>
        </w:rPr>
        <w:t xml:space="preserve"> цене (тарифу) на электрическую энергию (мощность) за расчетный период, - по средневзвешенной нерегулируемой цене на электрическую энергию (мощность), определяемой гарантирующим поставщиком в </w:t>
      </w:r>
      <w:proofErr w:type="spellStart"/>
      <w:r w:rsidR="009553AF" w:rsidRPr="002D3C55">
        <w:rPr>
          <w:sz w:val="20"/>
          <w:szCs w:val="20"/>
        </w:rPr>
        <w:t>одноставочном</w:t>
      </w:r>
      <w:proofErr w:type="spellEnd"/>
      <w:r w:rsidR="009553AF" w:rsidRPr="002D3C55">
        <w:rPr>
          <w:sz w:val="20"/>
          <w:szCs w:val="20"/>
        </w:rPr>
        <w:t xml:space="preserve"> выражении как сумма следующих величин: средневзвешенная нерегулируемая цена на электрическую энергию на оптовом рынке, определенная коммерческим оператором для соответствующего гарантирующего поставщика по результатам конкурентных отборов</w:t>
      </w:r>
      <w:proofErr w:type="gramEnd"/>
      <w:r w:rsidR="009553AF" w:rsidRPr="002D3C55">
        <w:rPr>
          <w:sz w:val="20"/>
          <w:szCs w:val="20"/>
        </w:rPr>
        <w:t xml:space="preserve"> на сутки вперед за расчетный период, средневзвешенная нерегулируемая цена на мощность на оптовом рынке, определенная коммерческим оператором оптового рынка для соответствующего гарантирующего поставщика в отношении расчетного периода, умноженная на коэффициент оплаты мощности для потребителей (покупателей), осуществляющих расчеты по первой ценовой категории;</w:t>
      </w:r>
    </w:p>
    <w:p w:rsidR="009553AF" w:rsidRPr="002D3C55" w:rsidRDefault="009553AF" w:rsidP="009553AF">
      <w:pPr>
        <w:pStyle w:val="11"/>
        <w:shd w:val="clear" w:color="auto" w:fill="auto"/>
        <w:tabs>
          <w:tab w:val="left" w:pos="573"/>
        </w:tabs>
        <w:spacing w:after="0" w:line="240" w:lineRule="auto"/>
        <w:ind w:firstLine="709"/>
        <w:rPr>
          <w:sz w:val="20"/>
          <w:szCs w:val="20"/>
        </w:rPr>
      </w:pPr>
      <w:proofErr w:type="gramStart"/>
      <w:r w:rsidRPr="002D3C55">
        <w:rPr>
          <w:sz w:val="20"/>
          <w:szCs w:val="20"/>
        </w:rPr>
        <w:t xml:space="preserve">- для граждан, осуществляющих расчеты по договору энергоснабжения, заключенному с гарантирующим поставщиком, по </w:t>
      </w:r>
      <w:proofErr w:type="spellStart"/>
      <w:r w:rsidRPr="002D3C55">
        <w:rPr>
          <w:sz w:val="20"/>
          <w:szCs w:val="20"/>
        </w:rPr>
        <w:t>одноставочной</w:t>
      </w:r>
      <w:proofErr w:type="spellEnd"/>
      <w:r w:rsidRPr="002D3C55">
        <w:rPr>
          <w:sz w:val="20"/>
          <w:szCs w:val="20"/>
        </w:rPr>
        <w:t xml:space="preserve"> дифференцированной по зонам суток цене (тарифу) на электрическую энергию (мощность), - по средневзвешенной нерегулируемой цене на электрическую энергию (мощность) по зонам суток расчетного периода, определяемой гарантирующим поставщиком как сумма следующих величин: дифференцированная по зонам суток расчетного периода средневзвешенная нерегулируемая цена на электрическую энергию на оптовом рынке, определенная по</w:t>
      </w:r>
      <w:proofErr w:type="gramEnd"/>
      <w:r w:rsidRPr="002D3C55">
        <w:rPr>
          <w:sz w:val="20"/>
          <w:szCs w:val="20"/>
        </w:rPr>
        <w:t xml:space="preserve"> </w:t>
      </w:r>
      <w:proofErr w:type="gramStart"/>
      <w:r w:rsidRPr="002D3C55">
        <w:rPr>
          <w:sz w:val="20"/>
          <w:szCs w:val="20"/>
        </w:rPr>
        <w:t>результатам конкурентного отбора ценовых заявок на сутки вперед, средневзвешенная нерегулируемая цена на мощность на оптовом рынке, определенная коммерческим оператором оптового рынка для соответствующего гарантирующего поставщика в отношении расчетного периода, умноженная на коэффициент оплаты мощности для соответствующей зоны суток расчетного периода, определяемый коммерческим оператором, для потребителей (покупателей), осуществляющих расчеты по второй ценовой категории;</w:t>
      </w:r>
      <w:proofErr w:type="gramEnd"/>
    </w:p>
    <w:p w:rsidR="0074664E" w:rsidRPr="002D3C55" w:rsidRDefault="0074664E" w:rsidP="00AE61A9">
      <w:pPr>
        <w:pStyle w:val="11"/>
        <w:shd w:val="clear" w:color="auto" w:fill="auto"/>
        <w:tabs>
          <w:tab w:val="left" w:pos="573"/>
        </w:tabs>
        <w:spacing w:after="0" w:line="240" w:lineRule="auto"/>
        <w:ind w:right="40"/>
        <w:rPr>
          <w:sz w:val="20"/>
          <w:szCs w:val="20"/>
        </w:rPr>
      </w:pPr>
    </w:p>
    <w:p w:rsidR="00873B56" w:rsidRPr="002D3C55" w:rsidRDefault="00873B56" w:rsidP="00807CD4">
      <w:pPr>
        <w:pStyle w:val="10"/>
        <w:shd w:val="clear" w:color="auto" w:fill="auto"/>
        <w:spacing w:line="240" w:lineRule="auto"/>
        <w:jc w:val="center"/>
        <w:rPr>
          <w:b/>
          <w:sz w:val="20"/>
          <w:szCs w:val="20"/>
        </w:rPr>
      </w:pPr>
      <w:bookmarkStart w:id="11" w:name="bookmark11"/>
      <w:r w:rsidRPr="002D3C55">
        <w:rPr>
          <w:b/>
          <w:sz w:val="20"/>
          <w:szCs w:val="20"/>
        </w:rPr>
        <w:t>5. ПОРЯДОК РАСЧЕТОВ</w:t>
      </w:r>
      <w:bookmarkEnd w:id="11"/>
    </w:p>
    <w:p w:rsidR="00807CD4" w:rsidRPr="002D3C55" w:rsidRDefault="00807CD4" w:rsidP="00807CD4">
      <w:pPr>
        <w:pStyle w:val="10"/>
        <w:shd w:val="clear" w:color="auto" w:fill="auto"/>
        <w:spacing w:line="240" w:lineRule="auto"/>
        <w:jc w:val="center"/>
        <w:rPr>
          <w:b/>
          <w:sz w:val="20"/>
          <w:szCs w:val="20"/>
        </w:rPr>
      </w:pPr>
    </w:p>
    <w:p w:rsidR="00873B56" w:rsidRPr="002D3C55" w:rsidRDefault="00873B56" w:rsidP="009553AF">
      <w:pPr>
        <w:pStyle w:val="11"/>
        <w:numPr>
          <w:ilvl w:val="0"/>
          <w:numId w:val="3"/>
        </w:numPr>
        <w:shd w:val="clear" w:color="auto" w:fill="auto"/>
        <w:tabs>
          <w:tab w:val="left" w:pos="364"/>
          <w:tab w:val="left" w:pos="1134"/>
        </w:tabs>
        <w:spacing w:after="0" w:line="240" w:lineRule="auto"/>
        <w:ind w:firstLine="709"/>
        <w:rPr>
          <w:sz w:val="20"/>
          <w:szCs w:val="20"/>
        </w:rPr>
      </w:pPr>
      <w:r w:rsidRPr="002D3C55">
        <w:rPr>
          <w:sz w:val="20"/>
          <w:szCs w:val="20"/>
        </w:rPr>
        <w:t>Расчетным периодом по Договору является календарный месяц.</w:t>
      </w:r>
    </w:p>
    <w:p w:rsidR="00873B56" w:rsidRPr="002D3C55" w:rsidRDefault="00873B56" w:rsidP="009553AF">
      <w:pPr>
        <w:pStyle w:val="11"/>
        <w:numPr>
          <w:ilvl w:val="0"/>
          <w:numId w:val="3"/>
        </w:numPr>
        <w:shd w:val="clear" w:color="auto" w:fill="auto"/>
        <w:tabs>
          <w:tab w:val="left" w:pos="366"/>
          <w:tab w:val="left" w:pos="1134"/>
        </w:tabs>
        <w:spacing w:after="0" w:line="240" w:lineRule="auto"/>
        <w:ind w:firstLine="709"/>
        <w:rPr>
          <w:sz w:val="20"/>
          <w:szCs w:val="20"/>
        </w:rPr>
      </w:pPr>
      <w:r w:rsidRPr="002D3C55">
        <w:rPr>
          <w:sz w:val="20"/>
          <w:szCs w:val="20"/>
        </w:rPr>
        <w:t>Стоимос</w:t>
      </w:r>
      <w:r w:rsidR="00777F21" w:rsidRPr="002D3C55">
        <w:rPr>
          <w:sz w:val="20"/>
          <w:szCs w:val="20"/>
        </w:rPr>
        <w:t>ть объёма электрической энергии</w:t>
      </w:r>
      <w:r w:rsidRPr="002D3C55">
        <w:rPr>
          <w:sz w:val="20"/>
          <w:szCs w:val="20"/>
        </w:rPr>
        <w:t>, переданного</w:t>
      </w:r>
      <w:r w:rsidR="002E04D7" w:rsidRPr="002D3C55">
        <w:rPr>
          <w:sz w:val="20"/>
          <w:szCs w:val="20"/>
        </w:rPr>
        <w:t xml:space="preserve"> и принятого</w:t>
      </w:r>
      <w:r w:rsidRPr="002D3C55">
        <w:rPr>
          <w:sz w:val="20"/>
          <w:szCs w:val="20"/>
        </w:rPr>
        <w:t xml:space="preserve"> (поставленного) в расчётном периоде по настоящему Договору, отражается в Акте приёма-передачи электрической энергии (мощности)</w:t>
      </w:r>
      <w:r w:rsidR="002E04D7" w:rsidRPr="002D3C55">
        <w:rPr>
          <w:sz w:val="20"/>
          <w:szCs w:val="20"/>
        </w:rPr>
        <w:t>.</w:t>
      </w:r>
    </w:p>
    <w:p w:rsidR="00873B56" w:rsidRPr="002D3C55" w:rsidRDefault="00873B56" w:rsidP="009553AF">
      <w:pPr>
        <w:pStyle w:val="11"/>
        <w:numPr>
          <w:ilvl w:val="0"/>
          <w:numId w:val="3"/>
        </w:numPr>
        <w:shd w:val="clear" w:color="auto" w:fill="auto"/>
        <w:tabs>
          <w:tab w:val="left" w:pos="419"/>
          <w:tab w:val="left" w:pos="546"/>
          <w:tab w:val="left" w:pos="1134"/>
        </w:tabs>
        <w:spacing w:after="0" w:line="240" w:lineRule="auto"/>
        <w:ind w:firstLine="709"/>
        <w:rPr>
          <w:sz w:val="20"/>
          <w:szCs w:val="20"/>
        </w:rPr>
      </w:pPr>
      <w:r w:rsidRPr="002D3C55">
        <w:rPr>
          <w:sz w:val="20"/>
          <w:szCs w:val="20"/>
        </w:rPr>
        <w:t>Оплата стоимос</w:t>
      </w:r>
      <w:r w:rsidR="00777F21" w:rsidRPr="002D3C55">
        <w:rPr>
          <w:sz w:val="20"/>
          <w:szCs w:val="20"/>
        </w:rPr>
        <w:t>ти объема электрической энергии</w:t>
      </w:r>
      <w:r w:rsidRPr="002D3C55">
        <w:rPr>
          <w:sz w:val="20"/>
          <w:szCs w:val="20"/>
        </w:rPr>
        <w:t xml:space="preserve">, поставленного в рамках исполнения обязательств по настоящему Договору за расчетный период, осуществляется </w:t>
      </w:r>
      <w:r w:rsidR="00257AA8" w:rsidRPr="002D3C55">
        <w:rPr>
          <w:sz w:val="20"/>
          <w:szCs w:val="20"/>
        </w:rPr>
        <w:t>Гарантирующим поставщиком</w:t>
      </w:r>
      <w:r w:rsidRPr="002D3C55">
        <w:rPr>
          <w:sz w:val="20"/>
          <w:szCs w:val="20"/>
        </w:rPr>
        <w:t xml:space="preserve"> на основании полученн</w:t>
      </w:r>
      <w:r w:rsidR="00290F14" w:rsidRPr="002D3C55">
        <w:rPr>
          <w:sz w:val="20"/>
          <w:szCs w:val="20"/>
        </w:rPr>
        <w:t>ого</w:t>
      </w:r>
      <w:r w:rsidRPr="002D3C55">
        <w:rPr>
          <w:sz w:val="20"/>
          <w:szCs w:val="20"/>
        </w:rPr>
        <w:t xml:space="preserve"> от Продавца Акта приема-передачи за поставленную электроэнергию (мощность).</w:t>
      </w:r>
    </w:p>
    <w:p w:rsidR="00873B56" w:rsidRPr="002D3C55" w:rsidRDefault="00873B56" w:rsidP="0001092A">
      <w:pPr>
        <w:pStyle w:val="11"/>
        <w:numPr>
          <w:ilvl w:val="0"/>
          <w:numId w:val="3"/>
        </w:numPr>
        <w:shd w:val="clear" w:color="auto" w:fill="auto"/>
        <w:tabs>
          <w:tab w:val="left" w:pos="436"/>
          <w:tab w:val="left" w:pos="1134"/>
        </w:tabs>
        <w:spacing w:after="0" w:line="240" w:lineRule="auto"/>
        <w:ind w:firstLine="709"/>
        <w:rPr>
          <w:sz w:val="20"/>
          <w:szCs w:val="20"/>
        </w:rPr>
      </w:pPr>
      <w:r w:rsidRPr="002D3C55">
        <w:rPr>
          <w:sz w:val="20"/>
          <w:szCs w:val="20"/>
        </w:rPr>
        <w:t>В течение 1</w:t>
      </w:r>
      <w:r w:rsidR="00932930" w:rsidRPr="002D3C55">
        <w:rPr>
          <w:sz w:val="20"/>
          <w:szCs w:val="20"/>
        </w:rPr>
        <w:t>5</w:t>
      </w:r>
      <w:r w:rsidRPr="002D3C55">
        <w:rPr>
          <w:sz w:val="20"/>
          <w:szCs w:val="20"/>
        </w:rPr>
        <w:t xml:space="preserve"> (</w:t>
      </w:r>
      <w:r w:rsidR="00932930" w:rsidRPr="002D3C55">
        <w:rPr>
          <w:sz w:val="20"/>
          <w:szCs w:val="20"/>
        </w:rPr>
        <w:t>пятнадцати</w:t>
      </w:r>
      <w:r w:rsidRPr="002D3C55">
        <w:rPr>
          <w:sz w:val="20"/>
          <w:szCs w:val="20"/>
        </w:rPr>
        <w:t>) рабочих дней с момента получения</w:t>
      </w:r>
      <w:r w:rsidR="00B675BC" w:rsidRPr="002D3C55">
        <w:rPr>
          <w:sz w:val="20"/>
          <w:szCs w:val="20"/>
        </w:rPr>
        <w:t xml:space="preserve"> по почте</w:t>
      </w:r>
      <w:r w:rsidR="00FA18EE" w:rsidRPr="002D3C55">
        <w:rPr>
          <w:sz w:val="20"/>
          <w:szCs w:val="20"/>
        </w:rPr>
        <w:t xml:space="preserve"> (либо нарочно)</w:t>
      </w:r>
      <w:r w:rsidRPr="002D3C55">
        <w:rPr>
          <w:sz w:val="20"/>
          <w:szCs w:val="20"/>
        </w:rPr>
        <w:t xml:space="preserve"> </w:t>
      </w:r>
      <w:r w:rsidR="0001092A" w:rsidRPr="002D3C55">
        <w:rPr>
          <w:sz w:val="20"/>
          <w:szCs w:val="20"/>
        </w:rPr>
        <w:t>подписанного без разногласий</w:t>
      </w:r>
      <w:r w:rsidR="00FF7A2D" w:rsidRPr="002D3C55">
        <w:rPr>
          <w:sz w:val="20"/>
          <w:szCs w:val="20"/>
        </w:rPr>
        <w:t>, в соответствии с п.2.2.3,</w:t>
      </w:r>
      <w:r w:rsidRPr="002D3C55">
        <w:rPr>
          <w:sz w:val="20"/>
          <w:szCs w:val="20"/>
        </w:rPr>
        <w:t xml:space="preserve"> Акта приёма-п</w:t>
      </w:r>
      <w:r w:rsidR="00290F14" w:rsidRPr="002D3C55">
        <w:rPr>
          <w:sz w:val="20"/>
          <w:szCs w:val="20"/>
        </w:rPr>
        <w:t xml:space="preserve">ередачи </w:t>
      </w:r>
      <w:r w:rsidR="0018495A" w:rsidRPr="002D3C55">
        <w:rPr>
          <w:sz w:val="20"/>
          <w:szCs w:val="20"/>
        </w:rPr>
        <w:t>Гарантирующий поставщик</w:t>
      </w:r>
      <w:r w:rsidRPr="002D3C55">
        <w:rPr>
          <w:sz w:val="20"/>
          <w:szCs w:val="20"/>
        </w:rPr>
        <w:t xml:space="preserve"> производит оплату стоимости фактическо</w:t>
      </w:r>
      <w:r w:rsidR="00777F21" w:rsidRPr="002D3C55">
        <w:rPr>
          <w:sz w:val="20"/>
          <w:szCs w:val="20"/>
        </w:rPr>
        <w:t>го объёма электрической энергии</w:t>
      </w:r>
      <w:r w:rsidRPr="002D3C55">
        <w:rPr>
          <w:sz w:val="20"/>
          <w:szCs w:val="20"/>
        </w:rPr>
        <w:t xml:space="preserve">, поставленной (переданной) по настоящему </w:t>
      </w:r>
      <w:r w:rsidR="0001092A" w:rsidRPr="002D3C55">
        <w:rPr>
          <w:sz w:val="20"/>
          <w:szCs w:val="20"/>
        </w:rPr>
        <w:t xml:space="preserve">Договору за расчётный период, по реквизитам указанным в настоящем договоре. </w:t>
      </w:r>
      <w:r w:rsidRPr="002D3C55">
        <w:rPr>
          <w:sz w:val="20"/>
          <w:szCs w:val="20"/>
        </w:rPr>
        <w:t xml:space="preserve">В случае письменного уведомления Продавца о необходимости перечисления денежных средств за </w:t>
      </w:r>
      <w:r w:rsidR="00E80165" w:rsidRPr="002D3C55">
        <w:rPr>
          <w:sz w:val="20"/>
          <w:szCs w:val="20"/>
        </w:rPr>
        <w:t>приобретенную</w:t>
      </w:r>
      <w:r w:rsidRPr="002D3C55">
        <w:rPr>
          <w:sz w:val="20"/>
          <w:szCs w:val="20"/>
        </w:rPr>
        <w:t xml:space="preserve"> электрическую энергию на </w:t>
      </w:r>
      <w:proofErr w:type="gramStart"/>
      <w:r w:rsidRPr="002D3C55">
        <w:rPr>
          <w:sz w:val="20"/>
          <w:szCs w:val="20"/>
        </w:rPr>
        <w:t xml:space="preserve">иной расчетный счет, </w:t>
      </w:r>
      <w:r w:rsidR="0018495A" w:rsidRPr="002D3C55">
        <w:rPr>
          <w:sz w:val="20"/>
          <w:szCs w:val="20"/>
        </w:rPr>
        <w:t>Гарантирующий поставщик</w:t>
      </w:r>
      <w:r w:rsidRPr="002D3C55">
        <w:rPr>
          <w:sz w:val="20"/>
          <w:szCs w:val="20"/>
        </w:rPr>
        <w:t xml:space="preserve"> перечисляет</w:t>
      </w:r>
      <w:proofErr w:type="gramEnd"/>
      <w:r w:rsidRPr="002D3C55">
        <w:rPr>
          <w:sz w:val="20"/>
          <w:szCs w:val="20"/>
        </w:rPr>
        <w:t xml:space="preserve"> средства на расчетный счет, указанный в уведомлении. Оплата считается произведенной после </w:t>
      </w:r>
      <w:r w:rsidR="0001092A" w:rsidRPr="002D3C55">
        <w:rPr>
          <w:sz w:val="20"/>
          <w:szCs w:val="20"/>
        </w:rPr>
        <w:t>списания с расчётного счёта Гарантирующего поставщика</w:t>
      </w:r>
      <w:r w:rsidRPr="002D3C55">
        <w:rPr>
          <w:sz w:val="20"/>
          <w:szCs w:val="20"/>
        </w:rPr>
        <w:t>.</w:t>
      </w:r>
    </w:p>
    <w:p w:rsidR="00807CD4" w:rsidRPr="002D3C55" w:rsidRDefault="00873B56" w:rsidP="009553AF">
      <w:pPr>
        <w:pStyle w:val="11"/>
        <w:numPr>
          <w:ilvl w:val="0"/>
          <w:numId w:val="3"/>
        </w:numPr>
        <w:shd w:val="clear" w:color="auto" w:fill="auto"/>
        <w:tabs>
          <w:tab w:val="left" w:pos="366"/>
          <w:tab w:val="left" w:pos="1134"/>
        </w:tabs>
        <w:spacing w:after="0" w:line="240" w:lineRule="auto"/>
        <w:ind w:firstLine="709"/>
        <w:rPr>
          <w:sz w:val="20"/>
          <w:szCs w:val="20"/>
        </w:rPr>
      </w:pPr>
      <w:r w:rsidRPr="002D3C55">
        <w:rPr>
          <w:sz w:val="20"/>
          <w:szCs w:val="20"/>
        </w:rPr>
        <w:t xml:space="preserve">При осуществлении расчетов (оплаты) по настоящему Договору </w:t>
      </w:r>
      <w:r w:rsidR="0018495A" w:rsidRPr="002D3C55">
        <w:rPr>
          <w:sz w:val="20"/>
          <w:szCs w:val="20"/>
        </w:rPr>
        <w:t>Гарантирующий поставщик</w:t>
      </w:r>
      <w:r w:rsidRPr="002D3C55">
        <w:rPr>
          <w:sz w:val="20"/>
          <w:szCs w:val="20"/>
        </w:rPr>
        <w:t xml:space="preserve"> в платежных документах обязан указывать основание платежа, номер договора, расчетный период, за который производится платеж.</w:t>
      </w:r>
    </w:p>
    <w:p w:rsidR="004F2FDC" w:rsidRPr="002D3C55" w:rsidRDefault="004F2FDC" w:rsidP="004F2FDC">
      <w:pPr>
        <w:pStyle w:val="11"/>
        <w:numPr>
          <w:ilvl w:val="0"/>
          <w:numId w:val="3"/>
        </w:numPr>
        <w:shd w:val="clear" w:color="auto" w:fill="auto"/>
        <w:tabs>
          <w:tab w:val="left" w:pos="366"/>
          <w:tab w:val="left" w:pos="1134"/>
        </w:tabs>
        <w:spacing w:after="0" w:line="240" w:lineRule="auto"/>
        <w:ind w:firstLine="709"/>
        <w:rPr>
          <w:sz w:val="20"/>
          <w:szCs w:val="20"/>
        </w:rPr>
      </w:pPr>
      <w:proofErr w:type="gramStart"/>
      <w:r w:rsidRPr="002D3C55">
        <w:rPr>
          <w:sz w:val="20"/>
          <w:szCs w:val="20"/>
        </w:rPr>
        <w:t xml:space="preserve">В случае неисполнения либо ненадлежащего исполнения обязательств по оплате потребленной электрической энергии владельцем объекта </w:t>
      </w:r>
      <w:proofErr w:type="spellStart"/>
      <w:r w:rsidRPr="002D3C55">
        <w:rPr>
          <w:sz w:val="20"/>
          <w:szCs w:val="20"/>
        </w:rPr>
        <w:t>микрогенерации</w:t>
      </w:r>
      <w:proofErr w:type="spellEnd"/>
      <w:r w:rsidRPr="002D3C55">
        <w:rPr>
          <w:sz w:val="20"/>
          <w:szCs w:val="20"/>
        </w:rPr>
        <w:t xml:space="preserve"> перед Гарантирующим поставщиком по договору энергоснабжения электрической энергией, заключенному таким владельцем с Гарантирующим поставщиком, Гарантирующий поставщик удерживает из суммы средств, причитающихся владельцу объекта </w:t>
      </w:r>
      <w:proofErr w:type="spellStart"/>
      <w:r w:rsidRPr="002D3C55">
        <w:rPr>
          <w:sz w:val="20"/>
          <w:szCs w:val="20"/>
        </w:rPr>
        <w:t>микрогенерации</w:t>
      </w:r>
      <w:proofErr w:type="spellEnd"/>
      <w:r w:rsidRPr="002D3C55">
        <w:rPr>
          <w:sz w:val="20"/>
          <w:szCs w:val="20"/>
        </w:rPr>
        <w:t xml:space="preserve"> за поставленную им электрическую энергию по договору, указанному в абзаце первом настоящего пункта, средства в счет погашения задолженности по обязательствам по</w:t>
      </w:r>
      <w:proofErr w:type="gramEnd"/>
      <w:r w:rsidRPr="002D3C55">
        <w:rPr>
          <w:sz w:val="20"/>
          <w:szCs w:val="20"/>
        </w:rPr>
        <w:t xml:space="preserve"> указанному договору энергоснабжения электрической энергией.</w:t>
      </w:r>
    </w:p>
    <w:p w:rsidR="009553AF" w:rsidRPr="002D3C55" w:rsidRDefault="009553AF" w:rsidP="009553AF">
      <w:pPr>
        <w:pStyle w:val="11"/>
        <w:shd w:val="clear" w:color="auto" w:fill="auto"/>
        <w:tabs>
          <w:tab w:val="left" w:pos="366"/>
          <w:tab w:val="left" w:pos="1134"/>
        </w:tabs>
        <w:spacing w:after="0" w:line="240" w:lineRule="auto"/>
        <w:ind w:left="709"/>
        <w:rPr>
          <w:sz w:val="20"/>
          <w:szCs w:val="20"/>
        </w:rPr>
      </w:pPr>
    </w:p>
    <w:p w:rsidR="00873B56" w:rsidRPr="002D3C55" w:rsidRDefault="00873B56" w:rsidP="00807CD4">
      <w:pPr>
        <w:pStyle w:val="10"/>
        <w:shd w:val="clear" w:color="auto" w:fill="auto"/>
        <w:spacing w:line="240" w:lineRule="auto"/>
        <w:jc w:val="center"/>
        <w:rPr>
          <w:b/>
          <w:sz w:val="20"/>
          <w:szCs w:val="20"/>
        </w:rPr>
      </w:pPr>
      <w:bookmarkStart w:id="12" w:name="bookmark12"/>
      <w:r w:rsidRPr="002D3C55">
        <w:rPr>
          <w:b/>
          <w:sz w:val="20"/>
          <w:szCs w:val="20"/>
        </w:rPr>
        <w:t>6. ОТВЕТСТВЕННОСТЬ СТОРОН</w:t>
      </w:r>
      <w:bookmarkEnd w:id="12"/>
    </w:p>
    <w:p w:rsidR="00807CD4" w:rsidRPr="002D3C55" w:rsidRDefault="00807CD4" w:rsidP="00807CD4">
      <w:pPr>
        <w:pStyle w:val="10"/>
        <w:shd w:val="clear" w:color="auto" w:fill="auto"/>
        <w:spacing w:line="240" w:lineRule="auto"/>
        <w:jc w:val="center"/>
        <w:rPr>
          <w:b/>
          <w:sz w:val="20"/>
          <w:szCs w:val="20"/>
        </w:rPr>
      </w:pPr>
    </w:p>
    <w:p w:rsidR="00873B56" w:rsidRPr="002D3C55" w:rsidRDefault="00873B56" w:rsidP="009553AF">
      <w:pPr>
        <w:pStyle w:val="11"/>
        <w:numPr>
          <w:ilvl w:val="1"/>
          <w:numId w:val="3"/>
        </w:numPr>
        <w:shd w:val="clear" w:color="auto" w:fill="auto"/>
        <w:tabs>
          <w:tab w:val="left" w:pos="462"/>
          <w:tab w:val="left" w:pos="1134"/>
        </w:tabs>
        <w:spacing w:after="0" w:line="240" w:lineRule="auto"/>
        <w:ind w:firstLine="709"/>
        <w:rPr>
          <w:sz w:val="20"/>
          <w:szCs w:val="20"/>
        </w:rPr>
      </w:pPr>
      <w:r w:rsidRPr="002D3C55">
        <w:rPr>
          <w:sz w:val="20"/>
          <w:szCs w:val="20"/>
        </w:rPr>
        <w:t>Стороны несут ответственность за ненадлежащее исполнение обязательств по договору в соответствии с действующим законодательством РФ.</w:t>
      </w:r>
    </w:p>
    <w:p w:rsidR="00873B56" w:rsidRPr="002D3C55" w:rsidRDefault="00873B56" w:rsidP="009553AF">
      <w:pPr>
        <w:pStyle w:val="11"/>
        <w:numPr>
          <w:ilvl w:val="1"/>
          <w:numId w:val="3"/>
        </w:numPr>
        <w:shd w:val="clear" w:color="auto" w:fill="auto"/>
        <w:tabs>
          <w:tab w:val="left" w:pos="429"/>
          <w:tab w:val="left" w:pos="1134"/>
        </w:tabs>
        <w:spacing w:after="0" w:line="240" w:lineRule="auto"/>
        <w:ind w:firstLine="709"/>
        <w:rPr>
          <w:sz w:val="20"/>
          <w:szCs w:val="20"/>
        </w:rPr>
      </w:pPr>
      <w:r w:rsidRPr="002D3C55">
        <w:rPr>
          <w:sz w:val="20"/>
          <w:szCs w:val="20"/>
        </w:rPr>
        <w:t>Стороны освобождаются от ответственности за неисполнение или ненадлежащее исполнение обязательств по настоящему Договору, если это было вызвано обстоятельствами непреодолимой силы (форс-мажорные обстоятельства), возникшими после заключения Договора и препятствующими его выполнению.</w:t>
      </w:r>
      <w:r w:rsidR="00290F14" w:rsidRPr="002D3C55">
        <w:rPr>
          <w:sz w:val="20"/>
          <w:szCs w:val="20"/>
        </w:rPr>
        <w:t xml:space="preserve"> </w:t>
      </w:r>
      <w:r w:rsidRPr="002D3C55">
        <w:rPr>
          <w:sz w:val="20"/>
          <w:szCs w:val="20"/>
        </w:rPr>
        <w:t>Сторона, ссылающаяся на обстоятельства непреодолимой силы, обязана информировать другую сторону о наступлении этих обстоятельств в письменной форме, немедленно при возникновении возможности. Надлежащим подтверждением наличия форс-мажорных обстоятель</w:t>
      </w:r>
      <w:proofErr w:type="gramStart"/>
      <w:r w:rsidRPr="002D3C55">
        <w:rPr>
          <w:sz w:val="20"/>
          <w:szCs w:val="20"/>
        </w:rPr>
        <w:t>ств сл</w:t>
      </w:r>
      <w:proofErr w:type="gramEnd"/>
      <w:r w:rsidRPr="002D3C55">
        <w:rPr>
          <w:sz w:val="20"/>
          <w:szCs w:val="20"/>
        </w:rPr>
        <w:t xml:space="preserve">ужат решения </w:t>
      </w:r>
      <w:r w:rsidRPr="002D3C55">
        <w:rPr>
          <w:sz w:val="20"/>
          <w:szCs w:val="20"/>
        </w:rPr>
        <w:lastRenderedPageBreak/>
        <w:t>(заявления) компетентных органов государственной власти, иных уполномоченных организаций, учреждений.</w:t>
      </w:r>
    </w:p>
    <w:p w:rsidR="009837F9" w:rsidRPr="002D3C55" w:rsidRDefault="009837F9" w:rsidP="00807CD4">
      <w:pPr>
        <w:pStyle w:val="10"/>
        <w:shd w:val="clear" w:color="auto" w:fill="auto"/>
        <w:spacing w:line="240" w:lineRule="auto"/>
        <w:jc w:val="center"/>
        <w:rPr>
          <w:b/>
          <w:sz w:val="20"/>
          <w:szCs w:val="20"/>
        </w:rPr>
      </w:pPr>
      <w:bookmarkStart w:id="13" w:name="bookmark13"/>
    </w:p>
    <w:bookmarkEnd w:id="13"/>
    <w:p w:rsidR="0074664E" w:rsidRPr="002D3C55" w:rsidRDefault="0074664E" w:rsidP="009553AF">
      <w:pPr>
        <w:pStyle w:val="11"/>
        <w:shd w:val="clear" w:color="auto" w:fill="auto"/>
        <w:tabs>
          <w:tab w:val="left" w:pos="426"/>
        </w:tabs>
        <w:spacing w:after="0" w:line="240" w:lineRule="auto"/>
        <w:ind w:right="40"/>
        <w:rPr>
          <w:sz w:val="20"/>
          <w:szCs w:val="20"/>
        </w:rPr>
      </w:pPr>
    </w:p>
    <w:p w:rsidR="00873B56" w:rsidRPr="002D3C55" w:rsidRDefault="001A2DEA" w:rsidP="00807CD4">
      <w:pPr>
        <w:pStyle w:val="10"/>
        <w:shd w:val="clear" w:color="auto" w:fill="auto"/>
        <w:spacing w:line="240" w:lineRule="auto"/>
        <w:jc w:val="center"/>
        <w:rPr>
          <w:b/>
          <w:sz w:val="20"/>
          <w:szCs w:val="20"/>
        </w:rPr>
      </w:pPr>
      <w:bookmarkStart w:id="14" w:name="bookmark14"/>
      <w:r w:rsidRPr="002D3C55">
        <w:rPr>
          <w:b/>
          <w:sz w:val="20"/>
          <w:szCs w:val="20"/>
        </w:rPr>
        <w:t>7</w:t>
      </w:r>
      <w:r w:rsidR="00873B56" w:rsidRPr="002D3C55">
        <w:rPr>
          <w:b/>
          <w:sz w:val="20"/>
          <w:szCs w:val="20"/>
        </w:rPr>
        <w:t xml:space="preserve">. </w:t>
      </w:r>
      <w:bookmarkEnd w:id="14"/>
      <w:r w:rsidRPr="002D3C55">
        <w:rPr>
          <w:b/>
          <w:sz w:val="20"/>
          <w:szCs w:val="20"/>
        </w:rPr>
        <w:t>СРОК ДЕЙСТВИЯ ДОГОВОРА И ПОРЯДОК РАССМОТРЕНИЯ СПОРОВ</w:t>
      </w:r>
    </w:p>
    <w:p w:rsidR="00807CD4" w:rsidRPr="002D3C55" w:rsidRDefault="00807CD4" w:rsidP="00807CD4">
      <w:pPr>
        <w:pStyle w:val="10"/>
        <w:shd w:val="clear" w:color="auto" w:fill="auto"/>
        <w:spacing w:line="240" w:lineRule="auto"/>
        <w:jc w:val="center"/>
        <w:rPr>
          <w:b/>
          <w:sz w:val="20"/>
          <w:szCs w:val="20"/>
        </w:rPr>
      </w:pPr>
    </w:p>
    <w:p w:rsidR="00D917BB" w:rsidRPr="002D3C55" w:rsidRDefault="00201361" w:rsidP="009553AF">
      <w:pPr>
        <w:pStyle w:val="11"/>
        <w:numPr>
          <w:ilvl w:val="0"/>
          <w:numId w:val="5"/>
        </w:numPr>
        <w:shd w:val="clear" w:color="auto" w:fill="auto"/>
        <w:tabs>
          <w:tab w:val="left" w:pos="388"/>
          <w:tab w:val="left" w:pos="1134"/>
        </w:tabs>
        <w:spacing w:after="0" w:line="240" w:lineRule="auto"/>
        <w:ind w:firstLine="709"/>
        <w:rPr>
          <w:sz w:val="20"/>
          <w:szCs w:val="20"/>
        </w:rPr>
      </w:pPr>
      <w:r w:rsidRPr="002D3C55">
        <w:rPr>
          <w:sz w:val="20"/>
          <w:szCs w:val="20"/>
        </w:rPr>
        <w:t xml:space="preserve">Срок действия настоящего договора устанавливается </w:t>
      </w:r>
      <w:r w:rsidR="0024294A" w:rsidRPr="002D3C55">
        <w:rPr>
          <w:sz w:val="20"/>
          <w:szCs w:val="20"/>
        </w:rPr>
        <w:t>согласно п.1.2 настоящего договора</w:t>
      </w:r>
      <w:r w:rsidRPr="002D3C55">
        <w:rPr>
          <w:sz w:val="20"/>
          <w:szCs w:val="20"/>
        </w:rPr>
        <w:t xml:space="preserve"> и действует по «31» декабря 20___г. включительно.</w:t>
      </w:r>
    </w:p>
    <w:p w:rsidR="00873B56" w:rsidRPr="002D3C55" w:rsidRDefault="00873B56" w:rsidP="009553AF">
      <w:pPr>
        <w:pStyle w:val="11"/>
        <w:numPr>
          <w:ilvl w:val="0"/>
          <w:numId w:val="5"/>
        </w:numPr>
        <w:shd w:val="clear" w:color="auto" w:fill="auto"/>
        <w:tabs>
          <w:tab w:val="left" w:pos="383"/>
          <w:tab w:val="left" w:pos="1134"/>
        </w:tabs>
        <w:spacing w:after="0" w:line="240" w:lineRule="auto"/>
        <w:ind w:firstLine="709"/>
        <w:rPr>
          <w:sz w:val="20"/>
          <w:szCs w:val="20"/>
        </w:rPr>
      </w:pPr>
      <w:r w:rsidRPr="002D3C55">
        <w:rPr>
          <w:sz w:val="20"/>
          <w:szCs w:val="20"/>
        </w:rPr>
        <w:t>Договор считается продленным на очередной календарный год на тех же условиях, если за 30 календарных дней до окончания срока его действия ни одна из Сторон не заявит о его прекращении или изменении.</w:t>
      </w:r>
    </w:p>
    <w:p w:rsidR="00D01B08" w:rsidRPr="002D3C55" w:rsidRDefault="001A2DEA" w:rsidP="009553AF">
      <w:pPr>
        <w:widowControl w:val="0"/>
        <w:numPr>
          <w:ilvl w:val="0"/>
          <w:numId w:val="5"/>
        </w:numPr>
        <w:tabs>
          <w:tab w:val="left" w:pos="426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D3C55">
        <w:rPr>
          <w:rFonts w:ascii="Times New Roman" w:hAnsi="Times New Roman" w:cs="Times New Roman"/>
          <w:sz w:val="20"/>
          <w:szCs w:val="20"/>
        </w:rPr>
        <w:t>Все споры, возникающие из настоящего договора, в том числе связанные с его заключением, изменением, исполнением, нарушением, расторжением, прекращением и действительностью, подлежат разрешению в соответствии с действующим законодательством РФ.</w:t>
      </w:r>
    </w:p>
    <w:p w:rsidR="001A2DEA" w:rsidRPr="002D3C55" w:rsidRDefault="001A2DEA" w:rsidP="009553AF">
      <w:pPr>
        <w:widowControl w:val="0"/>
        <w:tabs>
          <w:tab w:val="left" w:pos="426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D3C55">
        <w:rPr>
          <w:rFonts w:ascii="Times New Roman" w:hAnsi="Times New Roman" w:cs="Times New Roman"/>
          <w:color w:val="000000"/>
          <w:sz w:val="20"/>
          <w:szCs w:val="20"/>
        </w:rPr>
        <w:t>Претензионны</w:t>
      </w:r>
      <w:r w:rsidR="0096146E" w:rsidRPr="002D3C55">
        <w:rPr>
          <w:rFonts w:ascii="Times New Roman" w:hAnsi="Times New Roman" w:cs="Times New Roman"/>
          <w:color w:val="000000"/>
          <w:sz w:val="20"/>
          <w:szCs w:val="20"/>
        </w:rPr>
        <w:t xml:space="preserve">й порядок урегулирования спора </w:t>
      </w:r>
      <w:r w:rsidRPr="002D3C55">
        <w:rPr>
          <w:rFonts w:ascii="Times New Roman" w:hAnsi="Times New Roman" w:cs="Times New Roman"/>
          <w:color w:val="000000"/>
          <w:sz w:val="20"/>
          <w:szCs w:val="20"/>
        </w:rPr>
        <w:t xml:space="preserve">обязателен для сторон. Срок рассмотрения претензии 10 дней </w:t>
      </w:r>
      <w:proofErr w:type="gramStart"/>
      <w:r w:rsidRPr="002D3C55">
        <w:rPr>
          <w:rFonts w:ascii="Times New Roman" w:hAnsi="Times New Roman" w:cs="Times New Roman"/>
          <w:color w:val="000000"/>
          <w:sz w:val="20"/>
          <w:szCs w:val="20"/>
        </w:rPr>
        <w:t>с даты</w:t>
      </w:r>
      <w:proofErr w:type="gramEnd"/>
      <w:r w:rsidRPr="002D3C55">
        <w:rPr>
          <w:rFonts w:ascii="Times New Roman" w:hAnsi="Times New Roman" w:cs="Times New Roman"/>
          <w:color w:val="000000"/>
          <w:sz w:val="20"/>
          <w:szCs w:val="20"/>
        </w:rPr>
        <w:t xml:space="preserve"> ее получения.</w:t>
      </w:r>
    </w:p>
    <w:p w:rsidR="0074664E" w:rsidRPr="002D3C55" w:rsidRDefault="0074664E" w:rsidP="00807CD4">
      <w:pPr>
        <w:pStyle w:val="11"/>
        <w:shd w:val="clear" w:color="auto" w:fill="auto"/>
        <w:tabs>
          <w:tab w:val="left" w:pos="407"/>
        </w:tabs>
        <w:spacing w:after="0" w:line="240" w:lineRule="auto"/>
        <w:ind w:left="40" w:right="40"/>
        <w:rPr>
          <w:sz w:val="20"/>
          <w:szCs w:val="20"/>
        </w:rPr>
      </w:pPr>
    </w:p>
    <w:p w:rsidR="00873B56" w:rsidRPr="002D3C55" w:rsidRDefault="001A2DEA" w:rsidP="00807CD4">
      <w:pPr>
        <w:pStyle w:val="10"/>
        <w:shd w:val="clear" w:color="auto" w:fill="auto"/>
        <w:spacing w:line="240" w:lineRule="auto"/>
        <w:jc w:val="center"/>
        <w:rPr>
          <w:b/>
          <w:sz w:val="20"/>
          <w:szCs w:val="20"/>
        </w:rPr>
      </w:pPr>
      <w:bookmarkStart w:id="15" w:name="bookmark15"/>
      <w:r w:rsidRPr="002D3C55">
        <w:rPr>
          <w:b/>
          <w:sz w:val="20"/>
          <w:szCs w:val="20"/>
        </w:rPr>
        <w:t>8</w:t>
      </w:r>
      <w:r w:rsidR="00873B56" w:rsidRPr="002D3C55">
        <w:rPr>
          <w:b/>
          <w:sz w:val="20"/>
          <w:szCs w:val="20"/>
        </w:rPr>
        <w:t>. ЗАКЛЮЧИТЕЛЬНЫЕ ПОЛОЖЕНИЯ</w:t>
      </w:r>
      <w:bookmarkEnd w:id="15"/>
    </w:p>
    <w:p w:rsidR="00807CD4" w:rsidRPr="002D3C55" w:rsidRDefault="00807CD4" w:rsidP="00807CD4">
      <w:pPr>
        <w:pStyle w:val="10"/>
        <w:shd w:val="clear" w:color="auto" w:fill="auto"/>
        <w:spacing w:line="240" w:lineRule="auto"/>
        <w:jc w:val="center"/>
        <w:rPr>
          <w:b/>
          <w:sz w:val="20"/>
          <w:szCs w:val="20"/>
        </w:rPr>
      </w:pPr>
    </w:p>
    <w:p w:rsidR="00873B56" w:rsidRPr="00735CC4" w:rsidRDefault="00873B56" w:rsidP="009553AF">
      <w:pPr>
        <w:pStyle w:val="11"/>
        <w:numPr>
          <w:ilvl w:val="0"/>
          <w:numId w:val="17"/>
        </w:numPr>
        <w:shd w:val="clear" w:color="auto" w:fill="auto"/>
        <w:tabs>
          <w:tab w:val="left" w:pos="1134"/>
        </w:tabs>
        <w:spacing w:after="0" w:line="240" w:lineRule="auto"/>
        <w:ind w:left="0" w:firstLine="709"/>
        <w:rPr>
          <w:sz w:val="20"/>
          <w:szCs w:val="20"/>
        </w:rPr>
      </w:pPr>
      <w:r w:rsidRPr="002D3C55">
        <w:rPr>
          <w:sz w:val="20"/>
          <w:szCs w:val="20"/>
        </w:rPr>
        <w:t xml:space="preserve">Настоящий Договор заключен в соответствии с положениями законов и (или) иных нормативных правовых актов, действующих на момент его заключения. В случае принятия после заключения Договора законов и (или) иных нормативных правовых актов, устанавливающих иные правила исполнения публичных договоров или содержащих иные правила деятельности Продавца, установленные такими документами новые нормы обязательны для сторон с момента их вступления в силу, если самими нормативными правовыми актами не установлен иной срок. В случае если новая норма предусматривает положение, которое может быть изменено соглашением сторон, то стороны обязуются достичь такого соглашения в течение 1 месяца с момента вступления в силу нормативных правовых актов, при </w:t>
      </w:r>
      <w:proofErr w:type="gramStart"/>
      <w:r w:rsidRPr="002D3C55">
        <w:rPr>
          <w:sz w:val="20"/>
          <w:szCs w:val="20"/>
        </w:rPr>
        <w:t>не достижении</w:t>
      </w:r>
      <w:proofErr w:type="gramEnd"/>
      <w:r w:rsidRPr="002D3C55">
        <w:rPr>
          <w:sz w:val="20"/>
          <w:szCs w:val="20"/>
        </w:rPr>
        <w:t xml:space="preserve"> согласия в указанный срок согласованным является условие,</w:t>
      </w:r>
      <w:r w:rsidR="00807CD4" w:rsidRPr="002D3C55">
        <w:rPr>
          <w:sz w:val="20"/>
          <w:szCs w:val="20"/>
        </w:rPr>
        <w:t xml:space="preserve"> </w:t>
      </w:r>
      <w:r w:rsidRPr="002D3C55">
        <w:rPr>
          <w:sz w:val="20"/>
          <w:szCs w:val="20"/>
        </w:rPr>
        <w:t>определенное</w:t>
      </w:r>
      <w:r w:rsidR="00807CD4" w:rsidRPr="002D3C55">
        <w:rPr>
          <w:sz w:val="20"/>
          <w:szCs w:val="20"/>
        </w:rPr>
        <w:t xml:space="preserve"> в </w:t>
      </w:r>
      <w:r w:rsidRPr="002D3C55">
        <w:rPr>
          <w:sz w:val="20"/>
          <w:szCs w:val="20"/>
        </w:rPr>
        <w:t xml:space="preserve">нормативном </w:t>
      </w:r>
      <w:r w:rsidRPr="00735CC4">
        <w:rPr>
          <w:sz w:val="20"/>
          <w:szCs w:val="20"/>
        </w:rPr>
        <w:t>правовом акте. Действие такого условия распространяется на отн</w:t>
      </w:r>
      <w:r w:rsidR="00807CD4" w:rsidRPr="00735CC4">
        <w:rPr>
          <w:sz w:val="20"/>
          <w:szCs w:val="20"/>
        </w:rPr>
        <w:t xml:space="preserve">ошения сторон, возникшие </w:t>
      </w:r>
      <w:proofErr w:type="gramStart"/>
      <w:r w:rsidR="00807CD4" w:rsidRPr="00735CC4">
        <w:rPr>
          <w:sz w:val="20"/>
          <w:szCs w:val="20"/>
        </w:rPr>
        <w:t xml:space="preserve">с даты </w:t>
      </w:r>
      <w:r w:rsidRPr="00735CC4">
        <w:rPr>
          <w:sz w:val="20"/>
          <w:szCs w:val="20"/>
        </w:rPr>
        <w:t>вступления</w:t>
      </w:r>
      <w:proofErr w:type="gramEnd"/>
      <w:r w:rsidRPr="00735CC4">
        <w:rPr>
          <w:sz w:val="20"/>
          <w:szCs w:val="20"/>
        </w:rPr>
        <w:t xml:space="preserve"> в силу нормативного правового акта, независимо от даты достижения соглашения по нему.</w:t>
      </w:r>
    </w:p>
    <w:p w:rsidR="001A2DEA" w:rsidRPr="00735CC4" w:rsidRDefault="001A2DEA" w:rsidP="009553AF">
      <w:pPr>
        <w:pStyle w:val="11"/>
        <w:numPr>
          <w:ilvl w:val="0"/>
          <w:numId w:val="17"/>
        </w:numPr>
        <w:shd w:val="clear" w:color="auto" w:fill="auto"/>
        <w:tabs>
          <w:tab w:val="left" w:pos="1134"/>
        </w:tabs>
        <w:spacing w:after="0" w:line="240" w:lineRule="auto"/>
        <w:ind w:left="0" w:firstLine="709"/>
        <w:rPr>
          <w:sz w:val="20"/>
          <w:szCs w:val="20"/>
        </w:rPr>
      </w:pPr>
      <w:proofErr w:type="gramStart"/>
      <w:r w:rsidRPr="00735CC4">
        <w:rPr>
          <w:sz w:val="20"/>
          <w:szCs w:val="20"/>
        </w:rPr>
        <w:t xml:space="preserve">Любые изменения и дополнения к настоящему Договору действительны при условии, если они </w:t>
      </w:r>
      <w:r w:rsidR="000A1537" w:rsidRPr="00735CC4">
        <w:rPr>
          <w:sz w:val="20"/>
          <w:szCs w:val="20"/>
        </w:rPr>
        <w:t xml:space="preserve">совершены в соответствии с законодательством </w:t>
      </w:r>
      <w:r w:rsidRPr="00735CC4">
        <w:rPr>
          <w:sz w:val="20"/>
          <w:szCs w:val="20"/>
        </w:rPr>
        <w:t>и подписаны лицами Сторон, имеющими право на совершение подобных действий, оформлены в соответствии с действующими учредительными документами, либо подписаны другими лицами Сторон, имеющими доверенности на совершение подобных действий, оформленными в соответствии с законодательством РФ.</w:t>
      </w:r>
      <w:proofErr w:type="gramEnd"/>
    </w:p>
    <w:p w:rsidR="001A2DEA" w:rsidRPr="002D3C55" w:rsidRDefault="001A2DEA" w:rsidP="009553AF">
      <w:pPr>
        <w:pStyle w:val="11"/>
        <w:numPr>
          <w:ilvl w:val="0"/>
          <w:numId w:val="17"/>
        </w:numPr>
        <w:shd w:val="clear" w:color="auto" w:fill="auto"/>
        <w:tabs>
          <w:tab w:val="left" w:pos="1134"/>
        </w:tabs>
        <w:spacing w:after="0" w:line="240" w:lineRule="auto"/>
        <w:ind w:left="0" w:firstLine="709"/>
        <w:rPr>
          <w:sz w:val="20"/>
          <w:szCs w:val="20"/>
        </w:rPr>
      </w:pPr>
      <w:r w:rsidRPr="00735CC4">
        <w:rPr>
          <w:sz w:val="20"/>
          <w:szCs w:val="20"/>
        </w:rPr>
        <w:t>Все уведомления и сообщения должны направляться в письменной форме. Уведомления, сообщения будут считаться исполненными надлежащим образом, если они имеют дату, регистрационный номер и будут посланы заказным письмом</w:t>
      </w:r>
      <w:r w:rsidRPr="002D3C55">
        <w:rPr>
          <w:sz w:val="20"/>
          <w:szCs w:val="20"/>
        </w:rPr>
        <w:t>, телефаксу или доставлены лично по юридическим (почтовым) адресам Сторон с получением под расписку лицами, уполномоченными на получение корреспонденции, а также принятые по электронной почте с подтверждением о его получении, либо иными способами. Оригиналы уведомлений и сообщений, отправленных по электронной почте или телефаксу, в тот же день направляются их адресату соответствующим почтовым отправлением.</w:t>
      </w:r>
    </w:p>
    <w:p w:rsidR="001A2DEA" w:rsidRPr="002D3C55" w:rsidRDefault="001A2DEA" w:rsidP="009553AF">
      <w:pPr>
        <w:pStyle w:val="11"/>
        <w:numPr>
          <w:ilvl w:val="0"/>
          <w:numId w:val="17"/>
        </w:numPr>
        <w:shd w:val="clear" w:color="auto" w:fill="auto"/>
        <w:tabs>
          <w:tab w:val="left" w:pos="1134"/>
        </w:tabs>
        <w:spacing w:after="0" w:line="240" w:lineRule="auto"/>
        <w:ind w:left="0" w:firstLine="709"/>
        <w:rPr>
          <w:sz w:val="20"/>
          <w:szCs w:val="20"/>
        </w:rPr>
      </w:pPr>
      <w:proofErr w:type="gramStart"/>
      <w:r w:rsidRPr="002D3C55">
        <w:rPr>
          <w:sz w:val="20"/>
          <w:szCs w:val="20"/>
        </w:rPr>
        <w:t>Сведения о деятельности Сторон, полученные ими при заключении, изменении (дополнении), исполнении и расторжении Договора, а также сведения, вытекающие из содержания Договора, являются коммерческой тайной и не подлежат разглашению третьим лицам (кроме как в случаях, предусмотренных действующим законодательством или по соглашению Сторон) в течение срока действия Договора и в течение трех лет после его окончания.</w:t>
      </w:r>
      <w:proofErr w:type="gramEnd"/>
    </w:p>
    <w:p w:rsidR="0074664E" w:rsidRPr="002D3C55" w:rsidRDefault="001A2DEA" w:rsidP="009553AF">
      <w:pPr>
        <w:pStyle w:val="11"/>
        <w:numPr>
          <w:ilvl w:val="0"/>
          <w:numId w:val="17"/>
        </w:numPr>
        <w:shd w:val="clear" w:color="auto" w:fill="auto"/>
        <w:tabs>
          <w:tab w:val="left" w:pos="1134"/>
        </w:tabs>
        <w:spacing w:after="0" w:line="240" w:lineRule="auto"/>
        <w:ind w:left="0" w:firstLine="709"/>
        <w:rPr>
          <w:sz w:val="20"/>
          <w:szCs w:val="20"/>
        </w:rPr>
      </w:pPr>
      <w:r w:rsidRPr="002D3C55">
        <w:rPr>
          <w:sz w:val="20"/>
          <w:szCs w:val="20"/>
        </w:rPr>
        <w:t>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74664E" w:rsidRPr="002D3C55" w:rsidRDefault="0074664E" w:rsidP="00807CD4">
      <w:pPr>
        <w:pStyle w:val="11"/>
        <w:shd w:val="clear" w:color="auto" w:fill="auto"/>
        <w:tabs>
          <w:tab w:val="left" w:pos="284"/>
        </w:tabs>
        <w:spacing w:after="0" w:line="240" w:lineRule="auto"/>
        <w:ind w:right="200"/>
        <w:rPr>
          <w:sz w:val="20"/>
          <w:szCs w:val="20"/>
        </w:rPr>
      </w:pPr>
    </w:p>
    <w:p w:rsidR="00873B56" w:rsidRPr="002D3C55" w:rsidRDefault="00777F21" w:rsidP="00807CD4">
      <w:pPr>
        <w:pStyle w:val="10"/>
        <w:shd w:val="clear" w:color="auto" w:fill="auto"/>
        <w:spacing w:line="240" w:lineRule="auto"/>
        <w:jc w:val="center"/>
        <w:rPr>
          <w:b/>
          <w:sz w:val="20"/>
          <w:szCs w:val="20"/>
        </w:rPr>
      </w:pPr>
      <w:bookmarkStart w:id="16" w:name="bookmark16"/>
      <w:r w:rsidRPr="002D3C55">
        <w:rPr>
          <w:b/>
          <w:sz w:val="20"/>
          <w:szCs w:val="20"/>
        </w:rPr>
        <w:t>9</w:t>
      </w:r>
      <w:r w:rsidR="00873B56" w:rsidRPr="002D3C55">
        <w:rPr>
          <w:b/>
          <w:sz w:val="20"/>
          <w:szCs w:val="20"/>
        </w:rPr>
        <w:t>. ПРИЛОЖЕНИЯ К ДОГОВОРУ</w:t>
      </w:r>
      <w:bookmarkEnd w:id="16"/>
    </w:p>
    <w:p w:rsidR="0074664E" w:rsidRPr="002D3C55" w:rsidRDefault="0074664E" w:rsidP="00807CD4">
      <w:pPr>
        <w:pStyle w:val="10"/>
        <w:shd w:val="clear" w:color="auto" w:fill="auto"/>
        <w:spacing w:line="240" w:lineRule="auto"/>
        <w:jc w:val="center"/>
        <w:rPr>
          <w:b/>
          <w:sz w:val="20"/>
          <w:szCs w:val="20"/>
        </w:rPr>
      </w:pPr>
    </w:p>
    <w:p w:rsidR="00873B56" w:rsidRPr="002D3C55" w:rsidRDefault="00873B56" w:rsidP="00A61E11">
      <w:pPr>
        <w:pStyle w:val="11"/>
        <w:spacing w:after="0" w:line="240" w:lineRule="auto"/>
        <w:ind w:left="200" w:right="-1"/>
        <w:rPr>
          <w:sz w:val="20"/>
          <w:szCs w:val="20"/>
        </w:rPr>
      </w:pPr>
      <w:r w:rsidRPr="002D3C55">
        <w:rPr>
          <w:sz w:val="20"/>
          <w:szCs w:val="20"/>
        </w:rPr>
        <w:t xml:space="preserve">Приложение №1 </w:t>
      </w:r>
      <w:r w:rsidR="00FD6A63" w:rsidRPr="002D3C55">
        <w:rPr>
          <w:sz w:val="20"/>
          <w:szCs w:val="20"/>
        </w:rPr>
        <w:t xml:space="preserve">– </w:t>
      </w:r>
      <w:r w:rsidR="00F93364" w:rsidRPr="00735CC4">
        <w:rPr>
          <w:sz w:val="20"/>
          <w:szCs w:val="20"/>
        </w:rPr>
        <w:t xml:space="preserve">Акт об осуществлении технологического присоединения </w:t>
      </w:r>
      <w:r w:rsidR="00A61E11" w:rsidRPr="00735CC4">
        <w:rPr>
          <w:sz w:val="20"/>
          <w:szCs w:val="20"/>
        </w:rPr>
        <w:t xml:space="preserve">(Уведомление об обеспечении сетевой организацией возможности присоединения к электрическим сетям) </w:t>
      </w:r>
      <w:r w:rsidR="00F93364" w:rsidRPr="00735CC4">
        <w:rPr>
          <w:sz w:val="20"/>
          <w:szCs w:val="20"/>
        </w:rPr>
        <w:t xml:space="preserve">объекта </w:t>
      </w:r>
      <w:proofErr w:type="spellStart"/>
      <w:r w:rsidR="00F93364" w:rsidRPr="00735CC4">
        <w:rPr>
          <w:sz w:val="20"/>
          <w:szCs w:val="20"/>
        </w:rPr>
        <w:t>микрогенерации</w:t>
      </w:r>
      <w:proofErr w:type="spellEnd"/>
      <w:r w:rsidRPr="00735CC4">
        <w:rPr>
          <w:sz w:val="20"/>
          <w:szCs w:val="20"/>
        </w:rPr>
        <w:t>;</w:t>
      </w:r>
      <w:r w:rsidRPr="00735CC4">
        <w:rPr>
          <w:sz w:val="20"/>
          <w:szCs w:val="20"/>
        </w:rPr>
        <w:br/>
        <w:t xml:space="preserve">Приложение №2 </w:t>
      </w:r>
      <w:r w:rsidR="00F93364" w:rsidRPr="00735CC4">
        <w:rPr>
          <w:sz w:val="20"/>
          <w:szCs w:val="20"/>
        </w:rPr>
        <w:t>– Акт допуска в эксплуатацию</w:t>
      </w:r>
      <w:r w:rsidR="00F93364" w:rsidRPr="002D3C55">
        <w:rPr>
          <w:sz w:val="20"/>
          <w:szCs w:val="20"/>
        </w:rPr>
        <w:t xml:space="preserve"> прибора учёта электрической энергии;</w:t>
      </w:r>
    </w:p>
    <w:p w:rsidR="00873B56" w:rsidRPr="002D3C55" w:rsidRDefault="00873B56" w:rsidP="00932930">
      <w:pPr>
        <w:pStyle w:val="11"/>
        <w:shd w:val="clear" w:color="auto" w:fill="auto"/>
        <w:spacing w:after="0" w:line="240" w:lineRule="auto"/>
        <w:ind w:left="1800" w:right="-1" w:hanging="1600"/>
        <w:jc w:val="left"/>
        <w:rPr>
          <w:sz w:val="20"/>
          <w:szCs w:val="20"/>
        </w:rPr>
      </w:pPr>
      <w:r w:rsidRPr="002D3C55">
        <w:rPr>
          <w:sz w:val="20"/>
          <w:szCs w:val="20"/>
        </w:rPr>
        <w:t xml:space="preserve">Приложение №3 </w:t>
      </w:r>
      <w:r w:rsidR="00932930" w:rsidRPr="002D3C55">
        <w:rPr>
          <w:sz w:val="20"/>
          <w:szCs w:val="20"/>
        </w:rPr>
        <w:t>–</w:t>
      </w:r>
      <w:r w:rsidR="00F93364" w:rsidRPr="002D3C55">
        <w:rPr>
          <w:sz w:val="20"/>
          <w:szCs w:val="20"/>
        </w:rPr>
        <w:t xml:space="preserve"> </w:t>
      </w:r>
      <w:r w:rsidR="00FD6A63" w:rsidRPr="002D3C55">
        <w:rPr>
          <w:sz w:val="20"/>
          <w:szCs w:val="20"/>
        </w:rPr>
        <w:t>Перечень точек поставки электрической энергии</w:t>
      </w:r>
      <w:r w:rsidR="00F93364" w:rsidRPr="002D3C55">
        <w:rPr>
          <w:sz w:val="20"/>
          <w:szCs w:val="20"/>
        </w:rPr>
        <w:t xml:space="preserve">; </w:t>
      </w:r>
    </w:p>
    <w:p w:rsidR="00AE61A9" w:rsidRPr="002D3C55" w:rsidRDefault="00873B56" w:rsidP="00AE61A9">
      <w:pPr>
        <w:pStyle w:val="11"/>
        <w:shd w:val="clear" w:color="auto" w:fill="auto"/>
        <w:spacing w:after="0" w:line="240" w:lineRule="auto"/>
        <w:ind w:left="200" w:right="-1"/>
        <w:jc w:val="left"/>
        <w:rPr>
          <w:sz w:val="20"/>
          <w:szCs w:val="20"/>
        </w:rPr>
      </w:pPr>
      <w:r w:rsidRPr="002D3C55">
        <w:rPr>
          <w:sz w:val="20"/>
          <w:szCs w:val="20"/>
        </w:rPr>
        <w:t xml:space="preserve">Приложение №4 </w:t>
      </w:r>
      <w:r w:rsidR="00FD6A63" w:rsidRPr="002D3C55">
        <w:rPr>
          <w:sz w:val="20"/>
          <w:szCs w:val="20"/>
        </w:rPr>
        <w:t>–</w:t>
      </w:r>
      <w:r w:rsidRPr="002D3C55">
        <w:rPr>
          <w:sz w:val="20"/>
          <w:szCs w:val="20"/>
        </w:rPr>
        <w:t xml:space="preserve"> Форма акта первичного учёта переданной (принятой) электрической энергии</w:t>
      </w:r>
      <w:r w:rsidR="00F93364" w:rsidRPr="002D3C55">
        <w:rPr>
          <w:sz w:val="20"/>
          <w:szCs w:val="20"/>
        </w:rPr>
        <w:t xml:space="preserve"> (мощности)</w:t>
      </w:r>
      <w:r w:rsidRPr="002D3C55">
        <w:rPr>
          <w:sz w:val="20"/>
          <w:szCs w:val="20"/>
        </w:rPr>
        <w:t>;</w:t>
      </w:r>
      <w:r w:rsidRPr="002D3C55">
        <w:rPr>
          <w:sz w:val="20"/>
          <w:szCs w:val="20"/>
        </w:rPr>
        <w:br/>
        <w:t xml:space="preserve">Приложение №5 </w:t>
      </w:r>
      <w:r w:rsidR="00FD6A63" w:rsidRPr="002D3C55">
        <w:rPr>
          <w:sz w:val="20"/>
          <w:szCs w:val="20"/>
        </w:rPr>
        <w:t xml:space="preserve">– </w:t>
      </w:r>
      <w:r w:rsidRPr="002D3C55">
        <w:rPr>
          <w:sz w:val="20"/>
          <w:szCs w:val="20"/>
        </w:rPr>
        <w:t>Форма акта приема-передачи электрической энергии (мощности);</w:t>
      </w:r>
      <w:r w:rsidRPr="002D3C55">
        <w:rPr>
          <w:sz w:val="20"/>
          <w:szCs w:val="20"/>
        </w:rPr>
        <w:br/>
        <w:t xml:space="preserve">Приложение №6 </w:t>
      </w:r>
      <w:r w:rsidR="00FD6A63" w:rsidRPr="002D3C55">
        <w:rPr>
          <w:sz w:val="20"/>
          <w:szCs w:val="20"/>
        </w:rPr>
        <w:t xml:space="preserve">– </w:t>
      </w:r>
      <w:r w:rsidRPr="002D3C55">
        <w:rPr>
          <w:sz w:val="20"/>
          <w:szCs w:val="20"/>
        </w:rPr>
        <w:t>Форма акта сверки расчётов;</w:t>
      </w:r>
    </w:p>
    <w:p w:rsidR="00042B80" w:rsidRPr="002D3C55" w:rsidRDefault="00042B80" w:rsidP="00AE61A9">
      <w:pPr>
        <w:pStyle w:val="11"/>
        <w:shd w:val="clear" w:color="auto" w:fill="auto"/>
        <w:spacing w:after="0" w:line="240" w:lineRule="auto"/>
        <w:ind w:left="200" w:right="-1"/>
        <w:jc w:val="left"/>
        <w:rPr>
          <w:sz w:val="20"/>
          <w:szCs w:val="20"/>
        </w:rPr>
      </w:pPr>
      <w:r w:rsidRPr="002D3C55">
        <w:rPr>
          <w:sz w:val="20"/>
          <w:szCs w:val="20"/>
        </w:rPr>
        <w:t>Приложение №7 – Форма корректировочного акта.</w:t>
      </w:r>
    </w:p>
    <w:p w:rsidR="00AE61A9" w:rsidRPr="002D3C55" w:rsidRDefault="00712727" w:rsidP="00D01B08">
      <w:pPr>
        <w:pStyle w:val="11"/>
        <w:spacing w:after="0" w:line="240" w:lineRule="auto"/>
        <w:ind w:left="1800" w:right="-1" w:hanging="1600"/>
        <w:jc w:val="left"/>
        <w:rPr>
          <w:sz w:val="20"/>
          <w:szCs w:val="20"/>
        </w:rPr>
      </w:pPr>
      <w:r w:rsidRPr="002D3C55">
        <w:rPr>
          <w:sz w:val="20"/>
          <w:szCs w:val="20"/>
        </w:rPr>
        <w:lastRenderedPageBreak/>
        <w:t xml:space="preserve"> </w:t>
      </w:r>
    </w:p>
    <w:p w:rsidR="0074664E" w:rsidRPr="002D3C55" w:rsidRDefault="0074664E" w:rsidP="00807CD4">
      <w:pPr>
        <w:pStyle w:val="10"/>
        <w:shd w:val="clear" w:color="auto" w:fill="auto"/>
        <w:spacing w:line="240" w:lineRule="auto"/>
        <w:jc w:val="center"/>
        <w:rPr>
          <w:b/>
          <w:sz w:val="20"/>
          <w:szCs w:val="20"/>
        </w:rPr>
      </w:pPr>
    </w:p>
    <w:p w:rsidR="00873B56" w:rsidRPr="002D3C55" w:rsidRDefault="00777F21" w:rsidP="00807CD4">
      <w:pPr>
        <w:pStyle w:val="10"/>
        <w:shd w:val="clear" w:color="auto" w:fill="auto"/>
        <w:spacing w:line="240" w:lineRule="auto"/>
        <w:jc w:val="center"/>
        <w:rPr>
          <w:b/>
          <w:sz w:val="20"/>
          <w:szCs w:val="20"/>
        </w:rPr>
      </w:pPr>
      <w:r w:rsidRPr="002D3C55">
        <w:rPr>
          <w:b/>
          <w:sz w:val="20"/>
          <w:szCs w:val="20"/>
        </w:rPr>
        <w:t>10</w:t>
      </w:r>
      <w:r w:rsidR="00873B56" w:rsidRPr="002D3C55">
        <w:rPr>
          <w:b/>
          <w:sz w:val="20"/>
          <w:szCs w:val="20"/>
        </w:rPr>
        <w:t>. ЮРИДИЧЕСКИЕ АДРЕСА И РЕКВИЗИТЫ СТОРОН</w:t>
      </w:r>
    </w:p>
    <w:p w:rsidR="00AE61A9" w:rsidRPr="002D3C55" w:rsidRDefault="00AE61A9" w:rsidP="00807CD4">
      <w:pPr>
        <w:pStyle w:val="10"/>
        <w:shd w:val="clear" w:color="auto" w:fill="auto"/>
        <w:spacing w:line="240" w:lineRule="auto"/>
        <w:jc w:val="center"/>
        <w:rPr>
          <w:b/>
          <w:sz w:val="20"/>
          <w:szCs w:val="20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4250"/>
        <w:gridCol w:w="5213"/>
      </w:tblGrid>
      <w:tr w:rsidR="00397512" w:rsidRPr="002D3C55" w:rsidTr="002C4A60">
        <w:tc>
          <w:tcPr>
            <w:tcW w:w="4910" w:type="dxa"/>
          </w:tcPr>
          <w:p w:rsidR="00397512" w:rsidRPr="002D3C55" w:rsidRDefault="00F51F45" w:rsidP="00D554D4">
            <w:pPr>
              <w:widowControl w:val="0"/>
              <w:spacing w:after="0" w:line="36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C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</w:t>
            </w:r>
            <w:r w:rsidR="0018495A" w:rsidRPr="002D3C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Гарантирующий поставщик</w:t>
            </w:r>
            <w:r w:rsidRPr="002D3C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  <w:p w:rsidR="00397512" w:rsidRPr="002D3C55" w:rsidRDefault="00397512" w:rsidP="00D554D4">
            <w:pPr>
              <w:widowControl w:val="0"/>
              <w:spacing w:before="120" w:after="60" w:line="360" w:lineRule="auto"/>
              <w:ind w:left="3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C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ПАО </w:t>
            </w:r>
            <w:r w:rsidR="00F51F45" w:rsidRPr="002D3C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</w:t>
            </w:r>
            <w:r w:rsidRPr="002D3C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Ставропольэнергосбыт</w:t>
            </w:r>
            <w:r w:rsidR="00F51F45" w:rsidRPr="002D3C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  <w:p w:rsidR="00397512" w:rsidRPr="002D3C55" w:rsidRDefault="00397512" w:rsidP="00397512">
            <w:pPr>
              <w:widowControl w:val="0"/>
              <w:spacing w:after="0" w:line="30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Юридический адрес: </w:t>
            </w:r>
          </w:p>
          <w:p w:rsidR="00397512" w:rsidRPr="002D3C55" w:rsidRDefault="00397512" w:rsidP="00397512">
            <w:pPr>
              <w:widowControl w:val="0"/>
              <w:spacing w:after="0" w:line="30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357633, Ставропольский край, г. Ессентуки, </w:t>
            </w:r>
          </w:p>
          <w:p w:rsidR="00397512" w:rsidRPr="002D3C55" w:rsidRDefault="00397512" w:rsidP="00397512">
            <w:pPr>
              <w:widowControl w:val="0"/>
              <w:spacing w:after="0" w:line="30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Большевистская, 59а</w:t>
            </w:r>
          </w:p>
          <w:p w:rsidR="00397512" w:rsidRPr="002D3C55" w:rsidRDefault="00397512" w:rsidP="00397512">
            <w:pPr>
              <w:widowControl w:val="0"/>
              <w:spacing w:after="0" w:line="30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Почтовый адрес: </w:t>
            </w:r>
          </w:p>
          <w:p w:rsidR="00397512" w:rsidRPr="002D3C55" w:rsidRDefault="00397512" w:rsidP="00397512">
            <w:pPr>
              <w:widowControl w:val="0"/>
              <w:spacing w:after="0" w:line="30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357633, Ставропольский край, г. Ессентуки, </w:t>
            </w:r>
          </w:p>
          <w:p w:rsidR="00397512" w:rsidRPr="002D3C55" w:rsidRDefault="00397512" w:rsidP="00397512">
            <w:pPr>
              <w:widowControl w:val="0"/>
              <w:spacing w:after="0" w:line="30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Большевистская, 59а</w:t>
            </w:r>
          </w:p>
          <w:p w:rsidR="00397512" w:rsidRPr="002D3C55" w:rsidRDefault="00397512" w:rsidP="00397512">
            <w:pPr>
              <w:widowControl w:val="0"/>
              <w:spacing w:after="0" w:line="30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Тел./факс: (87934) 4-21-80 / (87934) 4-26-79</w:t>
            </w:r>
          </w:p>
          <w:p w:rsidR="00397512" w:rsidRPr="002D3C55" w:rsidRDefault="00397512" w:rsidP="00397512">
            <w:pPr>
              <w:widowControl w:val="0"/>
              <w:spacing w:after="0" w:line="30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C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  <w:r w:rsidRPr="002D3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2D3C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mail</w:t>
            </w:r>
            <w:r w:rsidRPr="002D3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hyperlink r:id="rId7" w:history="1">
              <w:r w:rsidRPr="002D3C55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info</w:t>
              </w:r>
              <w:r w:rsidRPr="002D3C55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@</w:t>
              </w:r>
              <w:r w:rsidRPr="002D3C55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staves</w:t>
              </w:r>
              <w:r w:rsidRPr="002D3C55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.</w:t>
              </w:r>
              <w:proofErr w:type="spellStart"/>
              <w:r w:rsidRPr="002D3C55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ru</w:t>
              </w:r>
              <w:proofErr w:type="spellEnd"/>
            </w:hyperlink>
            <w:r w:rsidRPr="002D3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  <w:p w:rsidR="00397512" w:rsidRPr="002D3C55" w:rsidRDefault="00397512" w:rsidP="00397512">
            <w:pPr>
              <w:widowControl w:val="0"/>
              <w:spacing w:after="0" w:line="30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Реквизиты:</w:t>
            </w:r>
          </w:p>
          <w:p w:rsidR="005A396C" w:rsidRPr="002D3C55" w:rsidRDefault="005A396C" w:rsidP="005A396C">
            <w:pPr>
              <w:widowControl w:val="0"/>
              <w:spacing w:before="80"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ОГРН 1052600222927</w:t>
            </w:r>
          </w:p>
          <w:p w:rsidR="005A396C" w:rsidRPr="002D3C55" w:rsidRDefault="005A396C" w:rsidP="005A396C">
            <w:pPr>
              <w:widowControl w:val="0"/>
              <w:spacing w:before="80"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ИНН/КПП 2626033550/</w:t>
            </w:r>
            <w:r w:rsidR="000A798E" w:rsidRPr="002D3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785150001</w:t>
            </w:r>
          </w:p>
          <w:p w:rsidR="005A396C" w:rsidRPr="002D3C55" w:rsidRDefault="005A396C" w:rsidP="005A396C">
            <w:pPr>
              <w:widowControl w:val="0"/>
              <w:spacing w:before="80"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ОКВЭД 35.14, ОКПО 76854667</w:t>
            </w:r>
          </w:p>
          <w:p w:rsidR="005A396C" w:rsidRPr="002D3C55" w:rsidRDefault="005A396C" w:rsidP="005A396C">
            <w:pPr>
              <w:widowControl w:val="0"/>
              <w:spacing w:before="80"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D3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2D3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/с</w:t>
            </w:r>
            <w:r w:rsidRPr="002D3C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2D3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40702810560090101705</w:t>
            </w:r>
          </w:p>
          <w:p w:rsidR="005A396C" w:rsidRPr="002D3C55" w:rsidRDefault="005A396C" w:rsidP="005A396C">
            <w:pPr>
              <w:widowControl w:val="0"/>
              <w:spacing w:before="80"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Ставропольское отделение №5230 </w:t>
            </w:r>
          </w:p>
          <w:p w:rsidR="005A396C" w:rsidRPr="002D3C55" w:rsidRDefault="005A396C" w:rsidP="005A396C">
            <w:pPr>
              <w:widowControl w:val="0"/>
              <w:spacing w:before="80"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ПАО Сбербанк г. Ставрополь</w:t>
            </w:r>
          </w:p>
          <w:p w:rsidR="005A396C" w:rsidRPr="002D3C55" w:rsidRDefault="005A396C" w:rsidP="005A396C">
            <w:pPr>
              <w:widowControl w:val="0"/>
              <w:spacing w:before="80"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БИК 040702615</w:t>
            </w:r>
          </w:p>
          <w:p w:rsidR="00397512" w:rsidRPr="002D3C55" w:rsidRDefault="005A396C" w:rsidP="005A396C">
            <w:pPr>
              <w:widowControl w:val="0"/>
              <w:spacing w:before="80"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к/с 30101810907020000615</w:t>
            </w:r>
          </w:p>
        </w:tc>
        <w:tc>
          <w:tcPr>
            <w:tcW w:w="4830" w:type="dxa"/>
          </w:tcPr>
          <w:p w:rsidR="00D554D4" w:rsidRPr="002D3C55" w:rsidRDefault="00F51F45" w:rsidP="00D554D4">
            <w:pPr>
              <w:widowControl w:val="0"/>
              <w:tabs>
                <w:tab w:val="left" w:pos="4554"/>
              </w:tabs>
              <w:spacing w:after="0" w:line="480" w:lineRule="auto"/>
              <w:ind w:left="-103" w:firstLine="4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D3C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</w:t>
            </w:r>
            <w:r w:rsidR="00D554D4" w:rsidRPr="002D3C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Продавец</w:t>
            </w:r>
            <w:r w:rsidRPr="002D3C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  <w:p w:rsidR="00397512" w:rsidRPr="002D3C55" w:rsidRDefault="00397512" w:rsidP="00D554D4">
            <w:pPr>
              <w:widowControl w:val="0"/>
              <w:tabs>
                <w:tab w:val="left" w:pos="4554"/>
              </w:tabs>
              <w:spacing w:after="0" w:line="480" w:lineRule="auto"/>
              <w:ind w:left="-103" w:firstLine="4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76E7B" w:rsidRPr="002D3C55" w:rsidRDefault="00D76E7B" w:rsidP="009C6F53">
            <w:pPr>
              <w:widowControl w:val="0"/>
              <w:tabs>
                <w:tab w:val="left" w:pos="4554"/>
              </w:tabs>
              <w:spacing w:before="80" w:after="0" w:line="240" w:lineRule="auto"/>
              <w:ind w:left="-103" w:firstLine="10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76E7B" w:rsidRPr="002D3C55" w:rsidRDefault="00D76E7B" w:rsidP="009C6F53">
            <w:pPr>
              <w:widowControl w:val="0"/>
              <w:tabs>
                <w:tab w:val="left" w:pos="4554"/>
              </w:tabs>
              <w:spacing w:before="80" w:after="0" w:line="240" w:lineRule="auto"/>
              <w:ind w:left="-103" w:firstLine="10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Ф.И.О._______________________________________</w:t>
            </w:r>
          </w:p>
          <w:p w:rsidR="00D76E7B" w:rsidRPr="002D3C55" w:rsidRDefault="00D76E7B" w:rsidP="009C6F53">
            <w:pPr>
              <w:widowControl w:val="0"/>
              <w:tabs>
                <w:tab w:val="left" w:pos="4554"/>
              </w:tabs>
              <w:spacing w:before="80" w:after="0" w:line="240" w:lineRule="auto"/>
              <w:ind w:left="-103" w:firstLine="10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</w:t>
            </w:r>
          </w:p>
          <w:p w:rsidR="00D76E7B" w:rsidRPr="002D3C55" w:rsidRDefault="00D76E7B" w:rsidP="009C6F53">
            <w:pPr>
              <w:widowControl w:val="0"/>
              <w:tabs>
                <w:tab w:val="left" w:pos="4554"/>
              </w:tabs>
              <w:spacing w:before="80" w:after="0" w:line="240" w:lineRule="auto"/>
              <w:ind w:left="-103" w:firstLine="10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(дата рождения)</w:t>
            </w:r>
          </w:p>
          <w:p w:rsidR="00D76E7B" w:rsidRPr="002D3C55" w:rsidRDefault="00D76E7B" w:rsidP="009C6F53">
            <w:pPr>
              <w:widowControl w:val="0"/>
              <w:tabs>
                <w:tab w:val="left" w:pos="4554"/>
              </w:tabs>
              <w:spacing w:before="80" w:after="0" w:line="240" w:lineRule="auto"/>
              <w:ind w:left="-103" w:firstLine="10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рождения__________________________________________</w:t>
            </w:r>
          </w:p>
          <w:p w:rsidR="00D76E7B" w:rsidRPr="002D3C55" w:rsidRDefault="00D76E7B" w:rsidP="009C6F53">
            <w:pPr>
              <w:widowControl w:val="0"/>
              <w:tabs>
                <w:tab w:val="left" w:pos="4554"/>
              </w:tabs>
              <w:spacing w:before="80" w:after="0" w:line="240" w:lineRule="auto"/>
              <w:ind w:left="-103" w:firstLine="10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 серия____________ №______________________________</w:t>
            </w:r>
          </w:p>
          <w:p w:rsidR="00D76E7B" w:rsidRPr="002D3C55" w:rsidRDefault="00D76E7B" w:rsidP="009C6F53">
            <w:pPr>
              <w:widowControl w:val="0"/>
              <w:tabs>
                <w:tab w:val="left" w:pos="4554"/>
              </w:tabs>
              <w:spacing w:before="80" w:after="0" w:line="240" w:lineRule="auto"/>
              <w:ind w:left="-103" w:firstLine="10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Выдан ___________________________________________________ </w:t>
            </w:r>
          </w:p>
          <w:p w:rsidR="00D76E7B" w:rsidRPr="002D3C55" w:rsidRDefault="00D76E7B" w:rsidP="009C6F53">
            <w:pPr>
              <w:widowControl w:val="0"/>
              <w:tabs>
                <w:tab w:val="left" w:pos="4554"/>
              </w:tabs>
              <w:spacing w:before="80" w:after="0" w:line="240" w:lineRule="auto"/>
              <w:ind w:left="-103" w:firstLine="10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Адрес регистрации ________________________________________ </w:t>
            </w:r>
          </w:p>
          <w:p w:rsidR="00D76E7B" w:rsidRPr="002D3C55" w:rsidRDefault="00D76E7B" w:rsidP="009C6F53">
            <w:pPr>
              <w:widowControl w:val="0"/>
              <w:tabs>
                <w:tab w:val="left" w:pos="4554"/>
              </w:tabs>
              <w:spacing w:before="80" w:after="0" w:line="240" w:lineRule="auto"/>
              <w:ind w:left="-103" w:firstLine="10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Контактный телефон ______________________________________</w:t>
            </w:r>
          </w:p>
          <w:p w:rsidR="004137EF" w:rsidRPr="002D3C55" w:rsidRDefault="004F2FDC" w:rsidP="004137EF">
            <w:pPr>
              <w:widowControl w:val="0"/>
              <w:tabs>
                <w:tab w:val="left" w:pos="4554"/>
              </w:tabs>
              <w:spacing w:before="80" w:after="0" w:line="240" w:lineRule="auto"/>
              <w:ind w:left="-103" w:firstLine="10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D3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2D3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/с __________________________________</w:t>
            </w:r>
          </w:p>
          <w:p w:rsidR="004137EF" w:rsidRPr="002D3C55" w:rsidRDefault="004137EF" w:rsidP="004137EF">
            <w:pPr>
              <w:widowControl w:val="0"/>
              <w:tabs>
                <w:tab w:val="left" w:pos="4554"/>
              </w:tabs>
              <w:spacing w:before="80" w:after="0" w:line="240" w:lineRule="auto"/>
              <w:ind w:left="-103" w:firstLine="10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C55">
              <w:rPr>
                <w:rFonts w:ascii="Times New Roman" w:hAnsi="Times New Roman" w:cs="Times New Roman"/>
                <w:sz w:val="20"/>
                <w:szCs w:val="20"/>
              </w:rPr>
              <w:t>Банк получателя (наименование)</w:t>
            </w:r>
          </w:p>
          <w:p w:rsidR="00D76E7B" w:rsidRPr="002D3C55" w:rsidRDefault="004137EF" w:rsidP="009C6F53">
            <w:pPr>
              <w:widowControl w:val="0"/>
              <w:tabs>
                <w:tab w:val="left" w:pos="4554"/>
              </w:tabs>
              <w:spacing w:before="80" w:after="0" w:line="240" w:lineRule="auto"/>
              <w:ind w:left="-103" w:firstLine="10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БИК (банка)</w:t>
            </w:r>
          </w:p>
          <w:p w:rsidR="004137EF" w:rsidRPr="002D3C55" w:rsidRDefault="004137EF" w:rsidP="009C6F53">
            <w:pPr>
              <w:widowControl w:val="0"/>
              <w:tabs>
                <w:tab w:val="left" w:pos="4554"/>
              </w:tabs>
              <w:spacing w:before="80" w:after="0" w:line="240" w:lineRule="auto"/>
              <w:ind w:left="-103" w:firstLine="10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D3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proofErr w:type="gramEnd"/>
            <w:r w:rsidRPr="002D3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/с (банка)</w:t>
            </w:r>
          </w:p>
          <w:p w:rsidR="004137EF" w:rsidRPr="002D3C55" w:rsidRDefault="004137EF" w:rsidP="009C6F53">
            <w:pPr>
              <w:widowControl w:val="0"/>
              <w:tabs>
                <w:tab w:val="left" w:pos="4554"/>
              </w:tabs>
              <w:spacing w:before="80" w:after="0" w:line="240" w:lineRule="auto"/>
              <w:ind w:left="-103" w:firstLine="10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 (банка)</w:t>
            </w:r>
          </w:p>
          <w:p w:rsidR="00E04B3A" w:rsidRPr="002D3C55" w:rsidRDefault="00E04B3A" w:rsidP="009C6F53">
            <w:pPr>
              <w:widowControl w:val="0"/>
              <w:tabs>
                <w:tab w:val="left" w:pos="4554"/>
              </w:tabs>
              <w:spacing w:before="80" w:after="0" w:line="240" w:lineRule="auto"/>
              <w:ind w:left="-103" w:firstLine="10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E04597" w:rsidRPr="002D3C55" w:rsidRDefault="00E04597" w:rsidP="009063D2">
      <w:pPr>
        <w:spacing w:after="0" w:line="240" w:lineRule="auto"/>
        <w:ind w:left="6372"/>
        <w:jc w:val="right"/>
        <w:rPr>
          <w:rFonts w:ascii="Times New Roman" w:hAnsi="Times New Roman" w:cs="Times New Roman"/>
          <w:sz w:val="20"/>
          <w:szCs w:val="20"/>
        </w:rPr>
      </w:pPr>
    </w:p>
    <w:p w:rsidR="0074664E" w:rsidRPr="002D3C55" w:rsidRDefault="0074664E" w:rsidP="009063D2">
      <w:pPr>
        <w:spacing w:after="0" w:line="240" w:lineRule="auto"/>
        <w:ind w:left="6372"/>
        <w:jc w:val="right"/>
        <w:rPr>
          <w:rFonts w:ascii="Times New Roman" w:hAnsi="Times New Roman" w:cs="Times New Roman"/>
          <w:sz w:val="20"/>
          <w:szCs w:val="20"/>
        </w:rPr>
      </w:pPr>
    </w:p>
    <w:p w:rsidR="00E04597" w:rsidRPr="002D3C55" w:rsidRDefault="00E04597" w:rsidP="009063D2">
      <w:pPr>
        <w:spacing w:after="0" w:line="240" w:lineRule="auto"/>
        <w:ind w:left="6372"/>
        <w:jc w:val="right"/>
        <w:rPr>
          <w:rFonts w:ascii="Times New Roman" w:hAnsi="Times New Roman" w:cs="Times New Roman"/>
          <w:sz w:val="20"/>
          <w:szCs w:val="20"/>
        </w:rPr>
      </w:pPr>
    </w:p>
    <w:p w:rsidR="005A396C" w:rsidRPr="002D3C55" w:rsidRDefault="005A396C" w:rsidP="005A396C">
      <w:pPr>
        <w:pStyle w:val="ac"/>
        <w:jc w:val="center"/>
        <w:rPr>
          <w:rFonts w:ascii="Times New Roman" w:hAnsi="Times New Roman"/>
          <w:b/>
        </w:rPr>
      </w:pPr>
      <w:r w:rsidRPr="002D3C55">
        <w:rPr>
          <w:rFonts w:ascii="Times New Roman" w:hAnsi="Times New Roman"/>
          <w:b/>
        </w:rPr>
        <w:t>ПОДПИСИ  СТОРОН:</w:t>
      </w:r>
    </w:p>
    <w:p w:rsidR="005A396C" w:rsidRPr="002D3C55" w:rsidRDefault="005A396C" w:rsidP="005A396C">
      <w:pPr>
        <w:pStyle w:val="ac"/>
        <w:jc w:val="center"/>
        <w:rPr>
          <w:rFonts w:ascii="Times New Roman" w:hAnsi="Times New Roman"/>
          <w:b/>
        </w:rPr>
      </w:pPr>
    </w:p>
    <w:tbl>
      <w:tblPr>
        <w:tblW w:w="0" w:type="auto"/>
        <w:tblInd w:w="170" w:type="dxa"/>
        <w:tblLook w:val="0000" w:firstRow="0" w:lastRow="0" w:firstColumn="0" w:lastColumn="0" w:noHBand="0" w:noVBand="0"/>
      </w:tblPr>
      <w:tblGrid>
        <w:gridCol w:w="4191"/>
        <w:gridCol w:w="5210"/>
      </w:tblGrid>
      <w:tr w:rsidR="005A396C" w:rsidRPr="009553AF" w:rsidTr="009553AF">
        <w:tc>
          <w:tcPr>
            <w:tcW w:w="4191" w:type="dxa"/>
          </w:tcPr>
          <w:p w:rsidR="005A396C" w:rsidRPr="002D3C55" w:rsidRDefault="00F51F45" w:rsidP="005A396C">
            <w:pPr>
              <w:widowControl w:val="0"/>
              <w:spacing w:after="0" w:line="30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C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</w:t>
            </w:r>
            <w:r w:rsidR="0018495A" w:rsidRPr="002D3C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Гарантирующий поставщик</w:t>
            </w:r>
            <w:r w:rsidRPr="002D3C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  <w:p w:rsidR="005A396C" w:rsidRPr="002D3C55" w:rsidRDefault="005A396C" w:rsidP="005A396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C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ПАО </w:t>
            </w:r>
            <w:r w:rsidR="00F51F45" w:rsidRPr="002D3C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</w:t>
            </w:r>
            <w:r w:rsidRPr="002D3C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Ставропольэнергосбыт</w:t>
            </w:r>
            <w:r w:rsidR="00F51F45" w:rsidRPr="002D3C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  <w:p w:rsidR="005A396C" w:rsidRPr="002D3C55" w:rsidRDefault="005A396C" w:rsidP="005A396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A396C" w:rsidRPr="002D3C55" w:rsidRDefault="005A396C" w:rsidP="009726A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3C5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____________________ </w:t>
            </w:r>
            <w:r w:rsidR="00357263" w:rsidRPr="002D3C55">
              <w:rPr>
                <w:rFonts w:ascii="Times New Roman" w:hAnsi="Times New Roman" w:cs="Times New Roman"/>
                <w:bCs/>
                <w:sz w:val="20"/>
                <w:szCs w:val="20"/>
              </w:rPr>
              <w:t>/</w:t>
            </w:r>
            <w:r w:rsidR="009C6F53" w:rsidRPr="002D3C55">
              <w:rPr>
                <w:rFonts w:ascii="Times New Roman" w:hAnsi="Times New Roman" w:cs="Times New Roman"/>
                <w:bCs/>
                <w:sz w:val="20"/>
                <w:szCs w:val="20"/>
              </w:rPr>
              <w:t>______________</w:t>
            </w:r>
          </w:p>
          <w:p w:rsidR="005A396C" w:rsidRPr="002D3C55" w:rsidRDefault="00357263" w:rsidP="009726A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3C55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 w:rsidRPr="002D3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М.П.</w:t>
            </w:r>
          </w:p>
        </w:tc>
        <w:tc>
          <w:tcPr>
            <w:tcW w:w="5210" w:type="dxa"/>
          </w:tcPr>
          <w:p w:rsidR="005A396C" w:rsidRPr="002D3C55" w:rsidRDefault="00F51F45" w:rsidP="00357263">
            <w:pPr>
              <w:widowControl w:val="0"/>
              <w:spacing w:after="0" w:line="30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D3C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</w:t>
            </w:r>
            <w:r w:rsidR="005A396C" w:rsidRPr="002D3C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Продавец</w:t>
            </w:r>
            <w:r w:rsidRPr="002D3C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  <w:p w:rsidR="005A396C" w:rsidRPr="002D3C55" w:rsidRDefault="005A396C" w:rsidP="00357263">
            <w:pPr>
              <w:widowControl w:val="0"/>
              <w:spacing w:after="0" w:line="30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5A396C" w:rsidRPr="002D3C55" w:rsidRDefault="005A396C" w:rsidP="00357263">
            <w:pPr>
              <w:widowControl w:val="0"/>
              <w:spacing w:after="0" w:line="30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357263" w:rsidRPr="002D3C55" w:rsidRDefault="00357263" w:rsidP="00357263">
            <w:pPr>
              <w:widowControl w:val="0"/>
              <w:spacing w:after="0" w:line="30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5A396C" w:rsidRPr="002D3C55" w:rsidRDefault="005A396C" w:rsidP="009726AE">
            <w:pPr>
              <w:widowControl w:val="0"/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___________________ </w:t>
            </w:r>
            <w:r w:rsidR="00357263" w:rsidRPr="002D3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r w:rsidR="009C6F53" w:rsidRPr="002D3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</w:t>
            </w:r>
          </w:p>
          <w:p w:rsidR="005A396C" w:rsidRPr="009553AF" w:rsidRDefault="00357263" w:rsidP="009726AE">
            <w:pPr>
              <w:widowControl w:val="0"/>
              <w:spacing w:after="0" w:line="480" w:lineRule="auto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2D3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</w:t>
            </w:r>
            <w:r w:rsidR="005A396C" w:rsidRPr="002D3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М.П.</w:t>
            </w:r>
            <w:r w:rsidR="005A396C" w:rsidRPr="009553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:rsidR="00E04597" w:rsidRDefault="00E04597" w:rsidP="009063D2">
      <w:pPr>
        <w:spacing w:after="0" w:line="240" w:lineRule="auto"/>
        <w:ind w:left="6372"/>
        <w:jc w:val="right"/>
        <w:rPr>
          <w:sz w:val="20"/>
          <w:szCs w:val="20"/>
        </w:rPr>
      </w:pPr>
    </w:p>
    <w:p w:rsidR="00E04597" w:rsidRDefault="00E04597" w:rsidP="009063D2">
      <w:pPr>
        <w:spacing w:after="0" w:line="240" w:lineRule="auto"/>
        <w:ind w:left="6372"/>
        <w:jc w:val="right"/>
        <w:rPr>
          <w:sz w:val="20"/>
          <w:szCs w:val="20"/>
        </w:rPr>
      </w:pPr>
    </w:p>
    <w:p w:rsidR="00E04597" w:rsidRDefault="00E04597" w:rsidP="009063D2">
      <w:pPr>
        <w:spacing w:after="0" w:line="240" w:lineRule="auto"/>
        <w:ind w:left="6372"/>
        <w:jc w:val="right"/>
        <w:rPr>
          <w:sz w:val="20"/>
          <w:szCs w:val="20"/>
        </w:rPr>
      </w:pPr>
    </w:p>
    <w:p w:rsidR="00E04597" w:rsidRDefault="00E04597" w:rsidP="009063D2">
      <w:pPr>
        <w:spacing w:after="0" w:line="240" w:lineRule="auto"/>
        <w:ind w:left="6372"/>
        <w:jc w:val="right"/>
        <w:rPr>
          <w:sz w:val="20"/>
          <w:szCs w:val="20"/>
        </w:rPr>
      </w:pPr>
    </w:p>
    <w:p w:rsidR="00E04597" w:rsidRDefault="00E04597" w:rsidP="009063D2">
      <w:pPr>
        <w:spacing w:after="0" w:line="240" w:lineRule="auto"/>
        <w:ind w:left="6372"/>
        <w:jc w:val="right"/>
        <w:rPr>
          <w:sz w:val="20"/>
          <w:szCs w:val="20"/>
        </w:rPr>
      </w:pPr>
    </w:p>
    <w:p w:rsidR="00E04597" w:rsidRDefault="00E04597" w:rsidP="009063D2">
      <w:pPr>
        <w:spacing w:after="0" w:line="240" w:lineRule="auto"/>
        <w:ind w:left="6372"/>
        <w:jc w:val="right"/>
        <w:rPr>
          <w:sz w:val="20"/>
          <w:szCs w:val="20"/>
        </w:rPr>
      </w:pPr>
    </w:p>
    <w:p w:rsidR="00E04597" w:rsidRDefault="00E04597" w:rsidP="009063D2">
      <w:pPr>
        <w:spacing w:after="0" w:line="240" w:lineRule="auto"/>
        <w:ind w:left="6372"/>
        <w:jc w:val="right"/>
        <w:rPr>
          <w:sz w:val="20"/>
          <w:szCs w:val="20"/>
        </w:rPr>
      </w:pPr>
    </w:p>
    <w:p w:rsidR="00E04597" w:rsidRDefault="00E04597" w:rsidP="009063D2">
      <w:pPr>
        <w:spacing w:after="0" w:line="240" w:lineRule="auto"/>
        <w:ind w:left="6372"/>
        <w:jc w:val="right"/>
        <w:rPr>
          <w:sz w:val="20"/>
          <w:szCs w:val="20"/>
        </w:rPr>
      </w:pPr>
    </w:p>
    <w:p w:rsidR="00E04597" w:rsidRDefault="00E04597" w:rsidP="009063D2">
      <w:pPr>
        <w:spacing w:after="0" w:line="240" w:lineRule="auto"/>
        <w:ind w:left="6372"/>
        <w:jc w:val="right"/>
        <w:rPr>
          <w:sz w:val="20"/>
          <w:szCs w:val="20"/>
        </w:rPr>
      </w:pPr>
    </w:p>
    <w:p w:rsidR="00E04597" w:rsidRDefault="00E04597" w:rsidP="009063D2">
      <w:pPr>
        <w:spacing w:after="0" w:line="240" w:lineRule="auto"/>
        <w:ind w:left="6372"/>
        <w:jc w:val="right"/>
        <w:rPr>
          <w:sz w:val="20"/>
          <w:szCs w:val="20"/>
        </w:rPr>
      </w:pPr>
    </w:p>
    <w:p w:rsidR="00E04597" w:rsidRDefault="00E04597" w:rsidP="009063D2">
      <w:pPr>
        <w:spacing w:after="0" w:line="240" w:lineRule="auto"/>
        <w:ind w:left="6372"/>
        <w:jc w:val="right"/>
        <w:rPr>
          <w:sz w:val="20"/>
          <w:szCs w:val="20"/>
        </w:rPr>
      </w:pPr>
    </w:p>
    <w:p w:rsidR="00E04597" w:rsidRDefault="00E04597" w:rsidP="009063D2">
      <w:pPr>
        <w:spacing w:after="0" w:line="240" w:lineRule="auto"/>
        <w:ind w:left="6372"/>
        <w:jc w:val="right"/>
        <w:rPr>
          <w:sz w:val="20"/>
          <w:szCs w:val="20"/>
        </w:rPr>
      </w:pPr>
    </w:p>
    <w:p w:rsidR="003779D6" w:rsidRDefault="003779D6" w:rsidP="00F42814">
      <w:pPr>
        <w:tabs>
          <w:tab w:val="left" w:pos="1315"/>
        </w:tabs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bookmarkStart w:id="17" w:name="_GoBack"/>
      <w:bookmarkEnd w:id="17"/>
    </w:p>
    <w:sectPr w:rsidR="003779D6" w:rsidSect="001A2DE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C4EFE"/>
    <w:multiLevelType w:val="hybridMultilevel"/>
    <w:tmpl w:val="535C45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7E4B76"/>
    <w:multiLevelType w:val="hybridMultilevel"/>
    <w:tmpl w:val="6F7AF870"/>
    <w:lvl w:ilvl="0" w:tplc="E14809EA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CE4818"/>
    <w:multiLevelType w:val="multilevel"/>
    <w:tmpl w:val="FD44CDAE"/>
    <w:lvl w:ilvl="0">
      <w:start w:val="1"/>
      <w:numFmt w:val="decimal"/>
      <w:lvlText w:val="%1."/>
      <w:lvlJc w:val="left"/>
      <w:pPr>
        <w:ind w:left="1125" w:hanging="1125"/>
      </w:pPr>
    </w:lvl>
    <w:lvl w:ilvl="1">
      <w:start w:val="1"/>
      <w:numFmt w:val="decimal"/>
      <w:lvlText w:val="%1.%2."/>
      <w:lvlJc w:val="left"/>
      <w:pPr>
        <w:ind w:left="1845" w:hanging="1125"/>
      </w:pPr>
    </w:lvl>
    <w:lvl w:ilvl="2">
      <w:start w:val="1"/>
      <w:numFmt w:val="decimal"/>
      <w:lvlText w:val="1.%3."/>
      <w:lvlJc w:val="left"/>
      <w:pPr>
        <w:ind w:left="2565" w:hanging="1125"/>
      </w:pPr>
    </w:lvl>
    <w:lvl w:ilvl="3">
      <w:start w:val="1"/>
      <w:numFmt w:val="decimal"/>
      <w:lvlText w:val="%1.%2.%3.%4."/>
      <w:lvlJc w:val="left"/>
      <w:pPr>
        <w:ind w:left="3285" w:hanging="1125"/>
      </w:pPr>
    </w:lvl>
    <w:lvl w:ilvl="4">
      <w:start w:val="1"/>
      <w:numFmt w:val="decimal"/>
      <w:lvlText w:val="%1.%2.%3.%4.%5."/>
      <w:lvlJc w:val="left"/>
      <w:pPr>
        <w:ind w:left="4005" w:hanging="1125"/>
      </w:pPr>
    </w:lvl>
    <w:lvl w:ilvl="5">
      <w:start w:val="1"/>
      <w:numFmt w:val="decimal"/>
      <w:lvlText w:val="%1.%2.%3.%4.%5.%6."/>
      <w:lvlJc w:val="left"/>
      <w:pPr>
        <w:ind w:left="4725" w:hanging="1125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3">
    <w:nsid w:val="31DD1CD3"/>
    <w:multiLevelType w:val="multilevel"/>
    <w:tmpl w:val="E5CEA300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0"/>
        <w:szCs w:val="18"/>
        <w:u w:val="none"/>
        <w:lang w:val="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0"/>
        <w:szCs w:val="18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4D16B2C"/>
    <w:multiLevelType w:val="hybridMultilevel"/>
    <w:tmpl w:val="6B9CB57E"/>
    <w:lvl w:ilvl="0" w:tplc="717659FA">
      <w:start w:val="1"/>
      <w:numFmt w:val="decimal"/>
      <w:lvlText w:val="3.1.%1."/>
      <w:lvlJc w:val="left"/>
      <w:pPr>
        <w:ind w:left="2912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E341203"/>
    <w:multiLevelType w:val="multilevel"/>
    <w:tmpl w:val="64A23B3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>
    <w:nsid w:val="3F086906"/>
    <w:multiLevelType w:val="hybridMultilevel"/>
    <w:tmpl w:val="DBC8004C"/>
    <w:lvl w:ilvl="0" w:tplc="041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7">
    <w:nsid w:val="47F5358F"/>
    <w:multiLevelType w:val="multilevel"/>
    <w:tmpl w:val="E7869118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0DD6313"/>
    <w:multiLevelType w:val="multilevel"/>
    <w:tmpl w:val="F050CF90"/>
    <w:lvl w:ilvl="0">
      <w:start w:val="2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0E35197"/>
    <w:multiLevelType w:val="multilevel"/>
    <w:tmpl w:val="CE8C6C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0">
    <w:nsid w:val="587B35DE"/>
    <w:multiLevelType w:val="multilevel"/>
    <w:tmpl w:val="5E208F96"/>
    <w:lvl w:ilvl="0">
      <w:start w:val="1"/>
      <w:numFmt w:val="decimal"/>
      <w:lvlText w:val="7.%1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0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C572D5B"/>
    <w:multiLevelType w:val="hybridMultilevel"/>
    <w:tmpl w:val="18D066AE"/>
    <w:lvl w:ilvl="0" w:tplc="11CE9198">
      <w:start w:val="1"/>
      <w:numFmt w:val="decimal"/>
      <w:lvlText w:val="9.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B30CC0"/>
    <w:multiLevelType w:val="multilevel"/>
    <w:tmpl w:val="A5EA707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0"/>
        <w:szCs w:val="18"/>
        <w:u w:val="none"/>
        <w:lang w:val="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  <w:lang w:val="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68F365A"/>
    <w:multiLevelType w:val="hybridMultilevel"/>
    <w:tmpl w:val="CFDA58B6"/>
    <w:lvl w:ilvl="0" w:tplc="858EF886">
      <w:start w:val="1"/>
      <w:numFmt w:val="decimal"/>
      <w:lvlText w:val="4.%1."/>
      <w:lvlJc w:val="left"/>
      <w:pPr>
        <w:ind w:left="1429" w:hanging="360"/>
      </w:pPr>
      <w:rPr>
        <w:rFonts w:hint="default"/>
        <w:b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67A612ED"/>
    <w:multiLevelType w:val="multilevel"/>
    <w:tmpl w:val="63D0A6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"/>
      <w:lvlJc w:val="left"/>
      <w:pPr>
        <w:ind w:left="40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80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84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88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2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32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72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760" w:hanging="1440"/>
      </w:pPr>
      <w:rPr>
        <w:rFonts w:hint="default"/>
        <w:b w:val="0"/>
      </w:rPr>
    </w:lvl>
  </w:abstractNum>
  <w:abstractNum w:abstractNumId="15">
    <w:nsid w:val="6CE9032C"/>
    <w:multiLevelType w:val="multilevel"/>
    <w:tmpl w:val="B0505BCC"/>
    <w:lvl w:ilvl="0">
      <w:start w:val="1"/>
      <w:numFmt w:val="decimal"/>
      <w:lvlText w:val="2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0"/>
        <w:szCs w:val="18"/>
        <w:u w:val="none"/>
        <w:lang w:val="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  <w:lang w:val="ru"/>
      </w:rPr>
    </w:lvl>
    <w:lvl w:ilvl="3">
      <w:start w:val="1"/>
      <w:numFmt w:val="decimal"/>
      <w:lvlText w:val="%2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  <w:lang w:val="ru"/>
      </w:rPr>
    </w:lvl>
    <w:lvl w:ilvl="4">
      <w:start w:val="1"/>
      <w:numFmt w:val="decimal"/>
      <w:lvlText w:val="%2.%4.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  <w:lang w:val="ru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0F11BA3"/>
    <w:multiLevelType w:val="hybridMultilevel"/>
    <w:tmpl w:val="535C45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E87CF5"/>
    <w:multiLevelType w:val="hybridMultilevel"/>
    <w:tmpl w:val="52167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5"/>
  </w:num>
  <w:num w:numId="3">
    <w:abstractNumId w:val="3"/>
  </w:num>
  <w:num w:numId="4">
    <w:abstractNumId w:val="7"/>
  </w:num>
  <w:num w:numId="5">
    <w:abstractNumId w:val="10"/>
  </w:num>
  <w:num w:numId="6">
    <w:abstractNumId w:val="8"/>
  </w:num>
  <w:num w:numId="7">
    <w:abstractNumId w:val="0"/>
  </w:num>
  <w:num w:numId="8">
    <w:abstractNumId w:val="14"/>
  </w:num>
  <w:num w:numId="9">
    <w:abstractNumId w:val="17"/>
  </w:num>
  <w:num w:numId="10">
    <w:abstractNumId w:val="6"/>
  </w:num>
  <w:num w:numId="11">
    <w:abstractNumId w:val="16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9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B56"/>
    <w:rsid w:val="0000103D"/>
    <w:rsid w:val="00001DD3"/>
    <w:rsid w:val="0001092A"/>
    <w:rsid w:val="000275A7"/>
    <w:rsid w:val="00034A27"/>
    <w:rsid w:val="0003688F"/>
    <w:rsid w:val="00042B80"/>
    <w:rsid w:val="0004439F"/>
    <w:rsid w:val="00046C10"/>
    <w:rsid w:val="00057C24"/>
    <w:rsid w:val="00084B3C"/>
    <w:rsid w:val="00087A51"/>
    <w:rsid w:val="00093DEC"/>
    <w:rsid w:val="000A1537"/>
    <w:rsid w:val="000A31AB"/>
    <w:rsid w:val="000A798E"/>
    <w:rsid w:val="000B0B3E"/>
    <w:rsid w:val="000B4671"/>
    <w:rsid w:val="000C53AB"/>
    <w:rsid w:val="000C6FBF"/>
    <w:rsid w:val="000D43B9"/>
    <w:rsid w:val="000E5419"/>
    <w:rsid w:val="000F30FA"/>
    <w:rsid w:val="000F3777"/>
    <w:rsid w:val="000F6794"/>
    <w:rsid w:val="00105081"/>
    <w:rsid w:val="00106023"/>
    <w:rsid w:val="00110C1E"/>
    <w:rsid w:val="001137D8"/>
    <w:rsid w:val="001415D8"/>
    <w:rsid w:val="00155AC6"/>
    <w:rsid w:val="001571DC"/>
    <w:rsid w:val="001718FF"/>
    <w:rsid w:val="0018495A"/>
    <w:rsid w:val="00187223"/>
    <w:rsid w:val="00192B0F"/>
    <w:rsid w:val="001A1604"/>
    <w:rsid w:val="001A2DEA"/>
    <w:rsid w:val="001A47EA"/>
    <w:rsid w:val="001B0AF2"/>
    <w:rsid w:val="001B7DC0"/>
    <w:rsid w:val="001C0FF9"/>
    <w:rsid w:val="001C16CB"/>
    <w:rsid w:val="001C758C"/>
    <w:rsid w:val="001E15F7"/>
    <w:rsid w:val="001E3F7E"/>
    <w:rsid w:val="001F36AE"/>
    <w:rsid w:val="001F4A99"/>
    <w:rsid w:val="001F5339"/>
    <w:rsid w:val="00201361"/>
    <w:rsid w:val="00207154"/>
    <w:rsid w:val="00210D5D"/>
    <w:rsid w:val="0021149C"/>
    <w:rsid w:val="00221D18"/>
    <w:rsid w:val="002342EC"/>
    <w:rsid w:val="00240A04"/>
    <w:rsid w:val="0024120D"/>
    <w:rsid w:val="0024294A"/>
    <w:rsid w:val="0025143A"/>
    <w:rsid w:val="002517C7"/>
    <w:rsid w:val="00257403"/>
    <w:rsid w:val="00257AA8"/>
    <w:rsid w:val="002604C8"/>
    <w:rsid w:val="00260EE1"/>
    <w:rsid w:val="00264079"/>
    <w:rsid w:val="002649C3"/>
    <w:rsid w:val="00266FAF"/>
    <w:rsid w:val="002763CE"/>
    <w:rsid w:val="00284456"/>
    <w:rsid w:val="00290F14"/>
    <w:rsid w:val="002A14FD"/>
    <w:rsid w:val="002A37FF"/>
    <w:rsid w:val="002B13EF"/>
    <w:rsid w:val="002B2634"/>
    <w:rsid w:val="002C4A60"/>
    <w:rsid w:val="002D3C55"/>
    <w:rsid w:val="002D6366"/>
    <w:rsid w:val="002E04D7"/>
    <w:rsid w:val="002E0882"/>
    <w:rsid w:val="002E3908"/>
    <w:rsid w:val="002E4AB9"/>
    <w:rsid w:val="002F0EC5"/>
    <w:rsid w:val="002F1CCC"/>
    <w:rsid w:val="002F4A8F"/>
    <w:rsid w:val="00311A09"/>
    <w:rsid w:val="00312040"/>
    <w:rsid w:val="00315272"/>
    <w:rsid w:val="00323A17"/>
    <w:rsid w:val="00326592"/>
    <w:rsid w:val="00335CDD"/>
    <w:rsid w:val="00346BC7"/>
    <w:rsid w:val="00350E87"/>
    <w:rsid w:val="00354CCA"/>
    <w:rsid w:val="00357263"/>
    <w:rsid w:val="003779D6"/>
    <w:rsid w:val="003932CE"/>
    <w:rsid w:val="003946E3"/>
    <w:rsid w:val="00397512"/>
    <w:rsid w:val="003A7133"/>
    <w:rsid w:val="003C157B"/>
    <w:rsid w:val="003C2A3A"/>
    <w:rsid w:val="003C66A0"/>
    <w:rsid w:val="003D6FB7"/>
    <w:rsid w:val="003E3C56"/>
    <w:rsid w:val="00404F36"/>
    <w:rsid w:val="004137EF"/>
    <w:rsid w:val="004260BD"/>
    <w:rsid w:val="004313F0"/>
    <w:rsid w:val="004432C8"/>
    <w:rsid w:val="00444D5F"/>
    <w:rsid w:val="00450F72"/>
    <w:rsid w:val="00464F70"/>
    <w:rsid w:val="0046501B"/>
    <w:rsid w:val="004656D3"/>
    <w:rsid w:val="00466F41"/>
    <w:rsid w:val="00482275"/>
    <w:rsid w:val="004933BF"/>
    <w:rsid w:val="00494F64"/>
    <w:rsid w:val="004A5AF6"/>
    <w:rsid w:val="004B0587"/>
    <w:rsid w:val="004C31CD"/>
    <w:rsid w:val="004C3830"/>
    <w:rsid w:val="004D07E0"/>
    <w:rsid w:val="004D1AE6"/>
    <w:rsid w:val="004D7ACC"/>
    <w:rsid w:val="004E4474"/>
    <w:rsid w:val="004E7A98"/>
    <w:rsid w:val="004F2FDC"/>
    <w:rsid w:val="005004BA"/>
    <w:rsid w:val="005150AB"/>
    <w:rsid w:val="00516CB5"/>
    <w:rsid w:val="005229BE"/>
    <w:rsid w:val="00546DF3"/>
    <w:rsid w:val="00550434"/>
    <w:rsid w:val="005510F8"/>
    <w:rsid w:val="00560F00"/>
    <w:rsid w:val="00577E20"/>
    <w:rsid w:val="005801F7"/>
    <w:rsid w:val="005A396C"/>
    <w:rsid w:val="005C343C"/>
    <w:rsid w:val="005D00F5"/>
    <w:rsid w:val="005D2717"/>
    <w:rsid w:val="005D3A21"/>
    <w:rsid w:val="005D44FB"/>
    <w:rsid w:val="00607AB5"/>
    <w:rsid w:val="00623ACD"/>
    <w:rsid w:val="00625982"/>
    <w:rsid w:val="006371D2"/>
    <w:rsid w:val="00650FC6"/>
    <w:rsid w:val="006662F7"/>
    <w:rsid w:val="006828D0"/>
    <w:rsid w:val="00683897"/>
    <w:rsid w:val="0068665D"/>
    <w:rsid w:val="006A2816"/>
    <w:rsid w:val="006F1542"/>
    <w:rsid w:val="006F768F"/>
    <w:rsid w:val="00712727"/>
    <w:rsid w:val="0071636F"/>
    <w:rsid w:val="00723024"/>
    <w:rsid w:val="007234BE"/>
    <w:rsid w:val="00735CC4"/>
    <w:rsid w:val="00741CFE"/>
    <w:rsid w:val="00742BB2"/>
    <w:rsid w:val="0074664E"/>
    <w:rsid w:val="0074796D"/>
    <w:rsid w:val="00755BB5"/>
    <w:rsid w:val="00766939"/>
    <w:rsid w:val="00777F21"/>
    <w:rsid w:val="0078609B"/>
    <w:rsid w:val="007924FF"/>
    <w:rsid w:val="007B3440"/>
    <w:rsid w:val="007C0A5C"/>
    <w:rsid w:val="007C705C"/>
    <w:rsid w:val="007D0453"/>
    <w:rsid w:val="007D3E8B"/>
    <w:rsid w:val="007D7DAC"/>
    <w:rsid w:val="007E30D2"/>
    <w:rsid w:val="007E421F"/>
    <w:rsid w:val="007F34FB"/>
    <w:rsid w:val="00804314"/>
    <w:rsid w:val="00807CD4"/>
    <w:rsid w:val="00813B95"/>
    <w:rsid w:val="00817F17"/>
    <w:rsid w:val="00826D98"/>
    <w:rsid w:val="00845791"/>
    <w:rsid w:val="00845C64"/>
    <w:rsid w:val="008526D4"/>
    <w:rsid w:val="0087270C"/>
    <w:rsid w:val="00873B56"/>
    <w:rsid w:val="0087703A"/>
    <w:rsid w:val="0088148D"/>
    <w:rsid w:val="008909E2"/>
    <w:rsid w:val="008A596B"/>
    <w:rsid w:val="008A7E09"/>
    <w:rsid w:val="008C15B1"/>
    <w:rsid w:val="008C23E8"/>
    <w:rsid w:val="008C60B7"/>
    <w:rsid w:val="008C6FFA"/>
    <w:rsid w:val="008F22CA"/>
    <w:rsid w:val="009063D2"/>
    <w:rsid w:val="00913F1A"/>
    <w:rsid w:val="00932930"/>
    <w:rsid w:val="00941091"/>
    <w:rsid w:val="00945895"/>
    <w:rsid w:val="009553AF"/>
    <w:rsid w:val="00960908"/>
    <w:rsid w:val="0096146E"/>
    <w:rsid w:val="009726AE"/>
    <w:rsid w:val="00972C60"/>
    <w:rsid w:val="00983101"/>
    <w:rsid w:val="009837F9"/>
    <w:rsid w:val="00984FC3"/>
    <w:rsid w:val="009968F2"/>
    <w:rsid w:val="00997FB1"/>
    <w:rsid w:val="009A1448"/>
    <w:rsid w:val="009B16D3"/>
    <w:rsid w:val="009B4CF4"/>
    <w:rsid w:val="009C6A80"/>
    <w:rsid w:val="009C6F53"/>
    <w:rsid w:val="009C7923"/>
    <w:rsid w:val="009D1E18"/>
    <w:rsid w:val="009D6027"/>
    <w:rsid w:val="00A05961"/>
    <w:rsid w:val="00A10D81"/>
    <w:rsid w:val="00A24514"/>
    <w:rsid w:val="00A32961"/>
    <w:rsid w:val="00A40212"/>
    <w:rsid w:val="00A41AFA"/>
    <w:rsid w:val="00A45244"/>
    <w:rsid w:val="00A61E11"/>
    <w:rsid w:val="00AA0350"/>
    <w:rsid w:val="00AB3683"/>
    <w:rsid w:val="00AB76D6"/>
    <w:rsid w:val="00AC31E1"/>
    <w:rsid w:val="00AC482A"/>
    <w:rsid w:val="00AC5741"/>
    <w:rsid w:val="00AC7C2F"/>
    <w:rsid w:val="00AD6347"/>
    <w:rsid w:val="00AE400A"/>
    <w:rsid w:val="00AE61A9"/>
    <w:rsid w:val="00AF5300"/>
    <w:rsid w:val="00AF7E93"/>
    <w:rsid w:val="00B249D9"/>
    <w:rsid w:val="00B267F3"/>
    <w:rsid w:val="00B347C8"/>
    <w:rsid w:val="00B4621F"/>
    <w:rsid w:val="00B54D83"/>
    <w:rsid w:val="00B568D0"/>
    <w:rsid w:val="00B57A36"/>
    <w:rsid w:val="00B6623F"/>
    <w:rsid w:val="00B675BC"/>
    <w:rsid w:val="00B7032E"/>
    <w:rsid w:val="00B90155"/>
    <w:rsid w:val="00B964ED"/>
    <w:rsid w:val="00BA6704"/>
    <w:rsid w:val="00BB5461"/>
    <w:rsid w:val="00BC1A32"/>
    <w:rsid w:val="00BE11E7"/>
    <w:rsid w:val="00BE13FB"/>
    <w:rsid w:val="00BE72E4"/>
    <w:rsid w:val="00C04B2F"/>
    <w:rsid w:val="00C10FAE"/>
    <w:rsid w:val="00C20544"/>
    <w:rsid w:val="00C21C5A"/>
    <w:rsid w:val="00C24538"/>
    <w:rsid w:val="00C2499D"/>
    <w:rsid w:val="00C30E4C"/>
    <w:rsid w:val="00C41C91"/>
    <w:rsid w:val="00C5396E"/>
    <w:rsid w:val="00C95127"/>
    <w:rsid w:val="00CB4703"/>
    <w:rsid w:val="00CC320C"/>
    <w:rsid w:val="00CD7DBC"/>
    <w:rsid w:val="00CE688C"/>
    <w:rsid w:val="00CF00AE"/>
    <w:rsid w:val="00CF6DAB"/>
    <w:rsid w:val="00CF7124"/>
    <w:rsid w:val="00CF74F6"/>
    <w:rsid w:val="00D01B08"/>
    <w:rsid w:val="00D06A07"/>
    <w:rsid w:val="00D15E5F"/>
    <w:rsid w:val="00D167E3"/>
    <w:rsid w:val="00D32B9C"/>
    <w:rsid w:val="00D33786"/>
    <w:rsid w:val="00D36A95"/>
    <w:rsid w:val="00D554D4"/>
    <w:rsid w:val="00D646D7"/>
    <w:rsid w:val="00D76E7B"/>
    <w:rsid w:val="00D917BB"/>
    <w:rsid w:val="00DB6158"/>
    <w:rsid w:val="00DC64C9"/>
    <w:rsid w:val="00E04597"/>
    <w:rsid w:val="00E04B3A"/>
    <w:rsid w:val="00E109DD"/>
    <w:rsid w:val="00E26617"/>
    <w:rsid w:val="00E31D2C"/>
    <w:rsid w:val="00E336EE"/>
    <w:rsid w:val="00E4198C"/>
    <w:rsid w:val="00E45ECA"/>
    <w:rsid w:val="00E47200"/>
    <w:rsid w:val="00E5447C"/>
    <w:rsid w:val="00E64356"/>
    <w:rsid w:val="00E65E32"/>
    <w:rsid w:val="00E70164"/>
    <w:rsid w:val="00E71C95"/>
    <w:rsid w:val="00E80165"/>
    <w:rsid w:val="00E81F99"/>
    <w:rsid w:val="00E95E31"/>
    <w:rsid w:val="00EA567E"/>
    <w:rsid w:val="00EB2D0F"/>
    <w:rsid w:val="00EB4AB0"/>
    <w:rsid w:val="00EB7BAD"/>
    <w:rsid w:val="00EC490C"/>
    <w:rsid w:val="00EC494D"/>
    <w:rsid w:val="00EC56C1"/>
    <w:rsid w:val="00EC5D01"/>
    <w:rsid w:val="00EC6649"/>
    <w:rsid w:val="00EC6908"/>
    <w:rsid w:val="00ED59E5"/>
    <w:rsid w:val="00EE359A"/>
    <w:rsid w:val="00EF619D"/>
    <w:rsid w:val="00F0267F"/>
    <w:rsid w:val="00F06B94"/>
    <w:rsid w:val="00F31CFA"/>
    <w:rsid w:val="00F36550"/>
    <w:rsid w:val="00F401D0"/>
    <w:rsid w:val="00F4044D"/>
    <w:rsid w:val="00F42814"/>
    <w:rsid w:val="00F4535C"/>
    <w:rsid w:val="00F51F45"/>
    <w:rsid w:val="00F60946"/>
    <w:rsid w:val="00F82A99"/>
    <w:rsid w:val="00F86152"/>
    <w:rsid w:val="00F91E98"/>
    <w:rsid w:val="00F93364"/>
    <w:rsid w:val="00F9736C"/>
    <w:rsid w:val="00FA18EE"/>
    <w:rsid w:val="00FA1BE1"/>
    <w:rsid w:val="00FB7EE1"/>
    <w:rsid w:val="00FC49B9"/>
    <w:rsid w:val="00FD2802"/>
    <w:rsid w:val="00FD6551"/>
    <w:rsid w:val="00FD6A63"/>
    <w:rsid w:val="00FF53B4"/>
    <w:rsid w:val="00FF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275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C343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9751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8C23E8"/>
    <w:pPr>
      <w:widowControl w:val="0"/>
      <w:spacing w:before="240" w:after="60" w:line="300" w:lineRule="auto"/>
      <w:ind w:left="240" w:right="200" w:firstLine="600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873B56"/>
    <w:rPr>
      <w:rFonts w:ascii="Times New Roman" w:eastAsia="Times New Roman" w:hAnsi="Times New Roman" w:cs="Times New Roman"/>
      <w:spacing w:val="2"/>
      <w:sz w:val="18"/>
      <w:szCs w:val="18"/>
      <w:shd w:val="clear" w:color="auto" w:fill="FFFFFF"/>
    </w:rPr>
  </w:style>
  <w:style w:type="character" w:customStyle="1" w:styleId="a3">
    <w:name w:val="Основной текст_"/>
    <w:basedOn w:val="a0"/>
    <w:link w:val="11"/>
    <w:rsid w:val="00873B56"/>
    <w:rPr>
      <w:rFonts w:ascii="Times New Roman" w:eastAsia="Times New Roman" w:hAnsi="Times New Roman" w:cs="Times New Roman"/>
      <w:spacing w:val="2"/>
      <w:sz w:val="18"/>
      <w:szCs w:val="18"/>
      <w:shd w:val="clear" w:color="auto" w:fill="FFFFFF"/>
    </w:rPr>
  </w:style>
  <w:style w:type="paragraph" w:customStyle="1" w:styleId="10">
    <w:name w:val="Заголовок №1"/>
    <w:basedOn w:val="a"/>
    <w:link w:val="1"/>
    <w:rsid w:val="00873B56"/>
    <w:pPr>
      <w:shd w:val="clear" w:color="auto" w:fill="FFFFFF"/>
      <w:spacing w:after="0" w:line="228" w:lineRule="exact"/>
      <w:jc w:val="both"/>
      <w:outlineLvl w:val="0"/>
    </w:pPr>
    <w:rPr>
      <w:rFonts w:ascii="Times New Roman" w:eastAsia="Times New Roman" w:hAnsi="Times New Roman" w:cs="Times New Roman"/>
      <w:spacing w:val="2"/>
      <w:sz w:val="18"/>
      <w:szCs w:val="18"/>
    </w:rPr>
  </w:style>
  <w:style w:type="paragraph" w:customStyle="1" w:styleId="11">
    <w:name w:val="Основной текст1"/>
    <w:basedOn w:val="a"/>
    <w:link w:val="a3"/>
    <w:rsid w:val="00873B56"/>
    <w:pPr>
      <w:shd w:val="clear" w:color="auto" w:fill="FFFFFF"/>
      <w:spacing w:after="420" w:line="228" w:lineRule="exact"/>
      <w:jc w:val="both"/>
    </w:pPr>
    <w:rPr>
      <w:rFonts w:ascii="Times New Roman" w:eastAsia="Times New Roman" w:hAnsi="Times New Roman" w:cs="Times New Roman"/>
      <w:spacing w:val="2"/>
      <w:sz w:val="18"/>
      <w:szCs w:val="18"/>
    </w:rPr>
  </w:style>
  <w:style w:type="character" w:customStyle="1" w:styleId="a4">
    <w:name w:val="Основной текст + Полужирный"/>
    <w:basedOn w:val="a3"/>
    <w:rsid w:val="00873B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18"/>
      <w:szCs w:val="18"/>
      <w:shd w:val="clear" w:color="auto" w:fill="FFFFFF"/>
    </w:rPr>
  </w:style>
  <w:style w:type="paragraph" w:styleId="a5">
    <w:name w:val="Balloon Text"/>
    <w:basedOn w:val="a"/>
    <w:link w:val="a6"/>
    <w:uiPriority w:val="99"/>
    <w:semiHidden/>
    <w:unhideWhenUsed/>
    <w:rsid w:val="00F973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736C"/>
    <w:rPr>
      <w:rFonts w:ascii="Tahoma" w:hAnsi="Tahoma" w:cs="Tahoma"/>
      <w:sz w:val="16"/>
      <w:szCs w:val="16"/>
    </w:rPr>
  </w:style>
  <w:style w:type="character" w:styleId="a7">
    <w:name w:val="Placeholder Text"/>
    <w:basedOn w:val="a0"/>
    <w:uiPriority w:val="99"/>
    <w:semiHidden/>
    <w:rsid w:val="001B0AF2"/>
    <w:rPr>
      <w:color w:val="808080"/>
    </w:rPr>
  </w:style>
  <w:style w:type="paragraph" w:styleId="a8">
    <w:name w:val="Body Text"/>
    <w:aliases w:val="Письмо в Интернет"/>
    <w:basedOn w:val="a"/>
    <w:link w:val="a9"/>
    <w:uiPriority w:val="99"/>
    <w:rsid w:val="00AE61A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Основной текст Знак"/>
    <w:aliases w:val="Письмо в Интернет Знак"/>
    <w:basedOn w:val="a0"/>
    <w:link w:val="a8"/>
    <w:uiPriority w:val="99"/>
    <w:rsid w:val="00AE61A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04439F"/>
    <w:rPr>
      <w:color w:val="0000FF"/>
      <w:u w:val="single"/>
    </w:rPr>
  </w:style>
  <w:style w:type="paragraph" w:customStyle="1" w:styleId="FR1">
    <w:name w:val="FR1"/>
    <w:rsid w:val="0004439F"/>
    <w:pPr>
      <w:widowControl w:val="0"/>
      <w:spacing w:after="0" w:line="300" w:lineRule="auto"/>
      <w:ind w:left="2480" w:right="2600"/>
      <w:jc w:val="center"/>
    </w:pPr>
    <w:rPr>
      <w:rFonts w:ascii="Arial" w:eastAsia="Times New Roman" w:hAnsi="Arial" w:cs="Times New Roman"/>
      <w:b/>
      <w:szCs w:val="20"/>
      <w:lang w:eastAsia="ru-RU"/>
    </w:rPr>
  </w:style>
  <w:style w:type="paragraph" w:styleId="21">
    <w:name w:val="Body Text Indent 2"/>
    <w:basedOn w:val="a"/>
    <w:link w:val="22"/>
    <w:rsid w:val="009A1448"/>
    <w:pPr>
      <w:widowControl w:val="0"/>
      <w:spacing w:after="120" w:line="480" w:lineRule="auto"/>
      <w:ind w:left="283" w:right="200" w:firstLine="600"/>
      <w:jc w:val="both"/>
    </w:pPr>
    <w:rPr>
      <w:rFonts w:ascii="Arial" w:eastAsia="Times New Roman" w:hAnsi="Arial" w:cs="Times New Roman"/>
      <w:sz w:val="16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9A1448"/>
    <w:rPr>
      <w:rFonts w:ascii="Arial" w:eastAsia="Times New Roman" w:hAnsi="Arial" w:cs="Times New Roman"/>
      <w:sz w:val="16"/>
      <w:szCs w:val="20"/>
      <w:lang w:eastAsia="ru-RU"/>
    </w:rPr>
  </w:style>
  <w:style w:type="paragraph" w:styleId="ab">
    <w:name w:val="List Paragraph"/>
    <w:basedOn w:val="a"/>
    <w:uiPriority w:val="34"/>
    <w:qFormat/>
    <w:rsid w:val="004E7A98"/>
    <w:pPr>
      <w:ind w:left="720"/>
      <w:contextualSpacing/>
    </w:pPr>
  </w:style>
  <w:style w:type="character" w:customStyle="1" w:styleId="70">
    <w:name w:val="Заголовок 7 Знак"/>
    <w:basedOn w:val="a0"/>
    <w:link w:val="7"/>
    <w:rsid w:val="008C23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9751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c">
    <w:name w:val="endnote text"/>
    <w:basedOn w:val="a"/>
    <w:link w:val="ad"/>
    <w:rsid w:val="005A396C"/>
    <w:pPr>
      <w:widowControl w:val="0"/>
      <w:spacing w:after="0" w:line="300" w:lineRule="auto"/>
      <w:ind w:left="240" w:right="200" w:firstLine="60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d">
    <w:name w:val="Текст концевой сноски Знак"/>
    <w:basedOn w:val="a0"/>
    <w:link w:val="ac"/>
    <w:rsid w:val="005A39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C343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e">
    <w:name w:val="Table Grid"/>
    <w:basedOn w:val="a1"/>
    <w:uiPriority w:val="59"/>
    <w:rsid w:val="002B13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0275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275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C343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9751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8C23E8"/>
    <w:pPr>
      <w:widowControl w:val="0"/>
      <w:spacing w:before="240" w:after="60" w:line="300" w:lineRule="auto"/>
      <w:ind w:left="240" w:right="200" w:firstLine="600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873B56"/>
    <w:rPr>
      <w:rFonts w:ascii="Times New Roman" w:eastAsia="Times New Roman" w:hAnsi="Times New Roman" w:cs="Times New Roman"/>
      <w:spacing w:val="2"/>
      <w:sz w:val="18"/>
      <w:szCs w:val="18"/>
      <w:shd w:val="clear" w:color="auto" w:fill="FFFFFF"/>
    </w:rPr>
  </w:style>
  <w:style w:type="character" w:customStyle="1" w:styleId="a3">
    <w:name w:val="Основной текст_"/>
    <w:basedOn w:val="a0"/>
    <w:link w:val="11"/>
    <w:rsid w:val="00873B56"/>
    <w:rPr>
      <w:rFonts w:ascii="Times New Roman" w:eastAsia="Times New Roman" w:hAnsi="Times New Roman" w:cs="Times New Roman"/>
      <w:spacing w:val="2"/>
      <w:sz w:val="18"/>
      <w:szCs w:val="18"/>
      <w:shd w:val="clear" w:color="auto" w:fill="FFFFFF"/>
    </w:rPr>
  </w:style>
  <w:style w:type="paragraph" w:customStyle="1" w:styleId="10">
    <w:name w:val="Заголовок №1"/>
    <w:basedOn w:val="a"/>
    <w:link w:val="1"/>
    <w:rsid w:val="00873B56"/>
    <w:pPr>
      <w:shd w:val="clear" w:color="auto" w:fill="FFFFFF"/>
      <w:spacing w:after="0" w:line="228" w:lineRule="exact"/>
      <w:jc w:val="both"/>
      <w:outlineLvl w:val="0"/>
    </w:pPr>
    <w:rPr>
      <w:rFonts w:ascii="Times New Roman" w:eastAsia="Times New Roman" w:hAnsi="Times New Roman" w:cs="Times New Roman"/>
      <w:spacing w:val="2"/>
      <w:sz w:val="18"/>
      <w:szCs w:val="18"/>
    </w:rPr>
  </w:style>
  <w:style w:type="paragraph" w:customStyle="1" w:styleId="11">
    <w:name w:val="Основной текст1"/>
    <w:basedOn w:val="a"/>
    <w:link w:val="a3"/>
    <w:rsid w:val="00873B56"/>
    <w:pPr>
      <w:shd w:val="clear" w:color="auto" w:fill="FFFFFF"/>
      <w:spacing w:after="420" w:line="228" w:lineRule="exact"/>
      <w:jc w:val="both"/>
    </w:pPr>
    <w:rPr>
      <w:rFonts w:ascii="Times New Roman" w:eastAsia="Times New Roman" w:hAnsi="Times New Roman" w:cs="Times New Roman"/>
      <w:spacing w:val="2"/>
      <w:sz w:val="18"/>
      <w:szCs w:val="18"/>
    </w:rPr>
  </w:style>
  <w:style w:type="character" w:customStyle="1" w:styleId="a4">
    <w:name w:val="Основной текст + Полужирный"/>
    <w:basedOn w:val="a3"/>
    <w:rsid w:val="00873B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18"/>
      <w:szCs w:val="18"/>
      <w:shd w:val="clear" w:color="auto" w:fill="FFFFFF"/>
    </w:rPr>
  </w:style>
  <w:style w:type="paragraph" w:styleId="a5">
    <w:name w:val="Balloon Text"/>
    <w:basedOn w:val="a"/>
    <w:link w:val="a6"/>
    <w:uiPriority w:val="99"/>
    <w:semiHidden/>
    <w:unhideWhenUsed/>
    <w:rsid w:val="00F973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736C"/>
    <w:rPr>
      <w:rFonts w:ascii="Tahoma" w:hAnsi="Tahoma" w:cs="Tahoma"/>
      <w:sz w:val="16"/>
      <w:szCs w:val="16"/>
    </w:rPr>
  </w:style>
  <w:style w:type="character" w:styleId="a7">
    <w:name w:val="Placeholder Text"/>
    <w:basedOn w:val="a0"/>
    <w:uiPriority w:val="99"/>
    <w:semiHidden/>
    <w:rsid w:val="001B0AF2"/>
    <w:rPr>
      <w:color w:val="808080"/>
    </w:rPr>
  </w:style>
  <w:style w:type="paragraph" w:styleId="a8">
    <w:name w:val="Body Text"/>
    <w:aliases w:val="Письмо в Интернет"/>
    <w:basedOn w:val="a"/>
    <w:link w:val="a9"/>
    <w:uiPriority w:val="99"/>
    <w:rsid w:val="00AE61A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Основной текст Знак"/>
    <w:aliases w:val="Письмо в Интернет Знак"/>
    <w:basedOn w:val="a0"/>
    <w:link w:val="a8"/>
    <w:uiPriority w:val="99"/>
    <w:rsid w:val="00AE61A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04439F"/>
    <w:rPr>
      <w:color w:val="0000FF"/>
      <w:u w:val="single"/>
    </w:rPr>
  </w:style>
  <w:style w:type="paragraph" w:customStyle="1" w:styleId="FR1">
    <w:name w:val="FR1"/>
    <w:rsid w:val="0004439F"/>
    <w:pPr>
      <w:widowControl w:val="0"/>
      <w:spacing w:after="0" w:line="300" w:lineRule="auto"/>
      <w:ind w:left="2480" w:right="2600"/>
      <w:jc w:val="center"/>
    </w:pPr>
    <w:rPr>
      <w:rFonts w:ascii="Arial" w:eastAsia="Times New Roman" w:hAnsi="Arial" w:cs="Times New Roman"/>
      <w:b/>
      <w:szCs w:val="20"/>
      <w:lang w:eastAsia="ru-RU"/>
    </w:rPr>
  </w:style>
  <w:style w:type="paragraph" w:styleId="21">
    <w:name w:val="Body Text Indent 2"/>
    <w:basedOn w:val="a"/>
    <w:link w:val="22"/>
    <w:rsid w:val="009A1448"/>
    <w:pPr>
      <w:widowControl w:val="0"/>
      <w:spacing w:after="120" w:line="480" w:lineRule="auto"/>
      <w:ind w:left="283" w:right="200" w:firstLine="600"/>
      <w:jc w:val="both"/>
    </w:pPr>
    <w:rPr>
      <w:rFonts w:ascii="Arial" w:eastAsia="Times New Roman" w:hAnsi="Arial" w:cs="Times New Roman"/>
      <w:sz w:val="16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9A1448"/>
    <w:rPr>
      <w:rFonts w:ascii="Arial" w:eastAsia="Times New Roman" w:hAnsi="Arial" w:cs="Times New Roman"/>
      <w:sz w:val="16"/>
      <w:szCs w:val="20"/>
      <w:lang w:eastAsia="ru-RU"/>
    </w:rPr>
  </w:style>
  <w:style w:type="paragraph" w:styleId="ab">
    <w:name w:val="List Paragraph"/>
    <w:basedOn w:val="a"/>
    <w:uiPriority w:val="34"/>
    <w:qFormat/>
    <w:rsid w:val="004E7A98"/>
    <w:pPr>
      <w:ind w:left="720"/>
      <w:contextualSpacing/>
    </w:pPr>
  </w:style>
  <w:style w:type="character" w:customStyle="1" w:styleId="70">
    <w:name w:val="Заголовок 7 Знак"/>
    <w:basedOn w:val="a0"/>
    <w:link w:val="7"/>
    <w:rsid w:val="008C23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9751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c">
    <w:name w:val="endnote text"/>
    <w:basedOn w:val="a"/>
    <w:link w:val="ad"/>
    <w:rsid w:val="005A396C"/>
    <w:pPr>
      <w:widowControl w:val="0"/>
      <w:spacing w:after="0" w:line="300" w:lineRule="auto"/>
      <w:ind w:left="240" w:right="200" w:firstLine="60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d">
    <w:name w:val="Текст концевой сноски Знак"/>
    <w:basedOn w:val="a0"/>
    <w:link w:val="ac"/>
    <w:rsid w:val="005A39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C343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e">
    <w:name w:val="Table Grid"/>
    <w:basedOn w:val="a1"/>
    <w:uiPriority w:val="59"/>
    <w:rsid w:val="002B13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0275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5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1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0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17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9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6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nfo@staves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26DF5B-CF90-4FC1-AEE1-9D681A735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3524</Words>
  <Characters>20087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Дмитрий Сергеевич Комаров</cp:lastModifiedBy>
  <cp:revision>8</cp:revision>
  <cp:lastPrinted>2021-03-16T12:00:00Z</cp:lastPrinted>
  <dcterms:created xsi:type="dcterms:W3CDTF">2023-08-14T06:41:00Z</dcterms:created>
  <dcterms:modified xsi:type="dcterms:W3CDTF">2023-10-31T12:31:00Z</dcterms:modified>
</cp:coreProperties>
</file>